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CE" w:rsidRPr="00AA0E55" w:rsidRDefault="00810B87" w:rsidP="00526ECE">
      <w:pPr>
        <w:ind w:firstLine="0"/>
        <w:jc w:val="center"/>
        <w:rPr>
          <w:rFonts w:ascii="Arial" w:hAnsi="Arial" w:cs="Arial"/>
          <w:b/>
          <w:sz w:val="20"/>
          <w:szCs w:val="20"/>
          <w:lang w:val="mn-MN"/>
        </w:rPr>
      </w:pPr>
      <w:r w:rsidRPr="00AA0E55">
        <w:rPr>
          <w:rFonts w:ascii="Arial" w:hAnsi="Arial" w:cs="Arial"/>
          <w:b/>
          <w:sz w:val="20"/>
          <w:szCs w:val="20"/>
          <w:lang w:val="mn-MN"/>
        </w:rPr>
        <w:t>СОНГУУЛИЙН ЕРӨНХИЙ ХОРООНЫ 201</w:t>
      </w:r>
      <w:r w:rsidR="00C43B44">
        <w:rPr>
          <w:rFonts w:ascii="Arial" w:hAnsi="Arial" w:cs="Arial"/>
          <w:b/>
          <w:sz w:val="20"/>
          <w:szCs w:val="20"/>
        </w:rPr>
        <w:t>5</w:t>
      </w:r>
      <w:r w:rsidR="00526ECE" w:rsidRPr="00AA0E55">
        <w:rPr>
          <w:rFonts w:ascii="Arial" w:hAnsi="Arial" w:cs="Arial"/>
          <w:b/>
          <w:sz w:val="20"/>
          <w:szCs w:val="20"/>
          <w:lang w:val="mn-MN"/>
        </w:rPr>
        <w:t xml:space="preserve"> ОНЫ</w:t>
      </w:r>
    </w:p>
    <w:p w:rsidR="00526ECE" w:rsidRDefault="00526ECE" w:rsidP="00526ECE">
      <w:pPr>
        <w:ind w:firstLine="0"/>
        <w:jc w:val="center"/>
        <w:rPr>
          <w:rFonts w:ascii="Arial" w:hAnsi="Arial" w:cs="Arial"/>
          <w:b/>
          <w:sz w:val="20"/>
          <w:szCs w:val="20"/>
          <w:lang w:val="mn-MN"/>
        </w:rPr>
      </w:pPr>
      <w:r w:rsidRPr="00AA0E55">
        <w:rPr>
          <w:rFonts w:ascii="Arial" w:hAnsi="Arial" w:cs="Arial"/>
          <w:b/>
          <w:sz w:val="20"/>
          <w:szCs w:val="20"/>
          <w:lang w:val="mn-MN"/>
        </w:rPr>
        <w:t>АВЛИГЫН ЭСРЭГ ҮЙЛ АЖИЛЛАГААНЫ ТӨЛӨВЛӨГӨӨНИЙ ХЭРЭГЖИЛТ</w:t>
      </w:r>
    </w:p>
    <w:p w:rsidR="006B5419" w:rsidRPr="00AA0E55" w:rsidRDefault="006B5419" w:rsidP="00526ECE">
      <w:pPr>
        <w:ind w:firstLine="0"/>
        <w:jc w:val="center"/>
        <w:rPr>
          <w:rFonts w:ascii="Arial" w:hAnsi="Arial" w:cs="Arial"/>
          <w:b/>
          <w:sz w:val="20"/>
          <w:szCs w:val="20"/>
          <w:lang w:val="mn-MN"/>
        </w:rPr>
      </w:pPr>
    </w:p>
    <w:p w:rsidR="00526ECE" w:rsidRPr="006E6FD9" w:rsidRDefault="00526ECE" w:rsidP="00526ECE">
      <w:pPr>
        <w:ind w:firstLine="0"/>
        <w:rPr>
          <w:rFonts w:ascii="Arial" w:hAnsi="Arial" w:cs="Arial"/>
          <w:sz w:val="20"/>
          <w:szCs w:val="20"/>
          <w:lang w:val="mn-MN"/>
        </w:rPr>
      </w:pPr>
    </w:p>
    <w:tbl>
      <w:tblPr>
        <w:tblW w:w="144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1869"/>
        <w:gridCol w:w="3998"/>
        <w:gridCol w:w="6750"/>
        <w:gridCol w:w="1325"/>
      </w:tblGrid>
      <w:tr w:rsidR="00C43B44" w:rsidRPr="006E6FD9" w:rsidTr="003E5A2C">
        <w:trPr>
          <w:trHeight w:val="990"/>
        </w:trPr>
        <w:tc>
          <w:tcPr>
            <w:tcW w:w="512" w:type="dxa"/>
            <w:vAlign w:val="center"/>
          </w:tcPr>
          <w:p w:rsidR="00C43B44" w:rsidRPr="006E6FD9" w:rsidRDefault="00C43B44" w:rsidP="0049415D">
            <w:pPr>
              <w:ind w:firstLine="0"/>
              <w:jc w:val="center"/>
              <w:rPr>
                <w:rFonts w:ascii="Arial" w:hAnsi="Arial" w:cs="Arial"/>
                <w:sz w:val="20"/>
                <w:szCs w:val="20"/>
                <w:lang w:val="mn-MN"/>
              </w:rPr>
            </w:pPr>
            <w:r w:rsidRPr="006E6FD9">
              <w:rPr>
                <w:rFonts w:ascii="Arial" w:hAnsi="Arial" w:cs="Arial"/>
                <w:sz w:val="20"/>
                <w:szCs w:val="20"/>
                <w:lang w:val="mn-MN"/>
              </w:rPr>
              <w:t>№</w:t>
            </w:r>
          </w:p>
        </w:tc>
        <w:tc>
          <w:tcPr>
            <w:tcW w:w="1869" w:type="dxa"/>
            <w:vAlign w:val="center"/>
          </w:tcPr>
          <w:p w:rsidR="00C43B44" w:rsidRPr="006E6FD9" w:rsidRDefault="00C43B44" w:rsidP="0049415D">
            <w:pPr>
              <w:ind w:firstLine="0"/>
              <w:jc w:val="center"/>
              <w:rPr>
                <w:rFonts w:ascii="Arial" w:hAnsi="Arial" w:cs="Arial"/>
                <w:sz w:val="20"/>
                <w:szCs w:val="20"/>
                <w:lang w:val="mn-MN"/>
              </w:rPr>
            </w:pPr>
            <w:r w:rsidRPr="006E6FD9">
              <w:rPr>
                <w:rFonts w:ascii="Arial" w:hAnsi="Arial" w:cs="Arial"/>
                <w:sz w:val="20"/>
                <w:szCs w:val="20"/>
                <w:lang w:val="mn-MN"/>
              </w:rPr>
              <w:t>Хэрэгжүүлэх арга хэмжээ</w:t>
            </w:r>
          </w:p>
        </w:tc>
        <w:tc>
          <w:tcPr>
            <w:tcW w:w="3998" w:type="dxa"/>
            <w:vAlign w:val="center"/>
          </w:tcPr>
          <w:p w:rsidR="00C43B44" w:rsidRPr="006E6FD9" w:rsidRDefault="00C43B44" w:rsidP="0049415D">
            <w:pPr>
              <w:ind w:firstLine="0"/>
              <w:jc w:val="center"/>
              <w:rPr>
                <w:rFonts w:ascii="Arial" w:hAnsi="Arial" w:cs="Arial"/>
                <w:sz w:val="20"/>
                <w:szCs w:val="20"/>
                <w:lang w:val="mn-MN"/>
              </w:rPr>
            </w:pPr>
            <w:r w:rsidRPr="006E6FD9">
              <w:rPr>
                <w:rFonts w:ascii="Arial" w:hAnsi="Arial" w:cs="Arial"/>
                <w:sz w:val="20"/>
                <w:szCs w:val="20"/>
                <w:lang w:val="mn-MN"/>
              </w:rPr>
              <w:t xml:space="preserve">Шалгуур үзүүлэлт </w:t>
            </w:r>
          </w:p>
        </w:tc>
        <w:tc>
          <w:tcPr>
            <w:tcW w:w="6750" w:type="dxa"/>
            <w:vAlign w:val="center"/>
          </w:tcPr>
          <w:p w:rsidR="00C43B44" w:rsidRPr="006E6FD9" w:rsidRDefault="00C43B44" w:rsidP="0049415D">
            <w:pPr>
              <w:ind w:firstLine="0"/>
              <w:jc w:val="center"/>
              <w:rPr>
                <w:rFonts w:ascii="Arial" w:hAnsi="Arial" w:cs="Arial"/>
                <w:sz w:val="20"/>
                <w:szCs w:val="20"/>
                <w:lang w:val="mn-MN"/>
              </w:rPr>
            </w:pPr>
            <w:r w:rsidRPr="006E6FD9">
              <w:rPr>
                <w:rFonts w:ascii="Arial" w:hAnsi="Arial" w:cs="Arial"/>
                <w:sz w:val="20"/>
                <w:szCs w:val="20"/>
                <w:lang w:val="mn-MN"/>
              </w:rPr>
              <w:t>Төлөвлөгөөний хэрэгжилт</w:t>
            </w:r>
          </w:p>
        </w:tc>
        <w:tc>
          <w:tcPr>
            <w:tcW w:w="1325" w:type="dxa"/>
          </w:tcPr>
          <w:p w:rsidR="00C43B44" w:rsidRPr="006E6FD9" w:rsidRDefault="00C43B44" w:rsidP="0049415D">
            <w:pPr>
              <w:ind w:firstLine="0"/>
              <w:jc w:val="center"/>
              <w:rPr>
                <w:rFonts w:ascii="Arial" w:hAnsi="Arial" w:cs="Arial"/>
                <w:sz w:val="20"/>
                <w:szCs w:val="20"/>
                <w:lang w:val="mn-MN"/>
              </w:rPr>
            </w:pPr>
          </w:p>
          <w:p w:rsidR="00C43B44" w:rsidRPr="006E6FD9" w:rsidRDefault="00C43B44" w:rsidP="0049415D">
            <w:pPr>
              <w:ind w:firstLine="0"/>
              <w:jc w:val="center"/>
              <w:rPr>
                <w:rFonts w:ascii="Arial" w:hAnsi="Arial" w:cs="Arial"/>
                <w:sz w:val="20"/>
                <w:szCs w:val="20"/>
                <w:lang w:val="mn-MN"/>
              </w:rPr>
            </w:pPr>
            <w:r w:rsidRPr="006E6FD9">
              <w:rPr>
                <w:rFonts w:ascii="Arial" w:hAnsi="Arial" w:cs="Arial"/>
                <w:sz w:val="20"/>
                <w:szCs w:val="20"/>
                <w:lang w:val="mn-MN"/>
              </w:rPr>
              <w:t>Хуудасны дугаар</w:t>
            </w:r>
          </w:p>
        </w:tc>
      </w:tr>
      <w:tr w:rsidR="00C43B44" w:rsidRPr="006E6FD9" w:rsidTr="00604B79">
        <w:trPr>
          <w:trHeight w:val="1088"/>
        </w:trPr>
        <w:tc>
          <w:tcPr>
            <w:tcW w:w="512" w:type="dxa"/>
            <w:vMerge w:val="restart"/>
            <w:vAlign w:val="center"/>
          </w:tcPr>
          <w:p w:rsidR="00C43B44" w:rsidRPr="00C43B44" w:rsidRDefault="00C43B44" w:rsidP="00C43B44">
            <w:pPr>
              <w:ind w:firstLine="0"/>
              <w:jc w:val="center"/>
              <w:rPr>
                <w:rFonts w:ascii="Arial" w:hAnsi="Arial" w:cs="Arial"/>
                <w:sz w:val="20"/>
                <w:szCs w:val="20"/>
              </w:rPr>
            </w:pPr>
            <w:r>
              <w:rPr>
                <w:rFonts w:ascii="Arial" w:hAnsi="Arial" w:cs="Arial"/>
                <w:sz w:val="20"/>
                <w:szCs w:val="20"/>
              </w:rPr>
              <w:t>1</w:t>
            </w:r>
          </w:p>
        </w:tc>
        <w:tc>
          <w:tcPr>
            <w:tcW w:w="1869" w:type="dxa"/>
            <w:vMerge w:val="restart"/>
            <w:vAlign w:val="center"/>
          </w:tcPr>
          <w:p w:rsidR="00C43B44" w:rsidRPr="006E6FD9" w:rsidRDefault="00C43B44" w:rsidP="00C43B44">
            <w:pPr>
              <w:ind w:firstLine="0"/>
              <w:jc w:val="center"/>
              <w:rPr>
                <w:rFonts w:ascii="Arial" w:hAnsi="Arial" w:cs="Arial"/>
                <w:sz w:val="20"/>
                <w:szCs w:val="20"/>
                <w:lang w:val="mn-MN"/>
              </w:rPr>
            </w:pPr>
            <w:r w:rsidRPr="006E6FD9">
              <w:rPr>
                <w:rFonts w:ascii="Arial" w:hAnsi="Arial" w:cs="Arial"/>
                <w:sz w:val="20"/>
                <w:szCs w:val="20"/>
                <w:lang w:val="mn-MN"/>
              </w:rPr>
              <w:t>Авлигын эсрэг хууль тогтоомжийг иргэдэд сурталчлах, энэ талаархи мэдээллийг иргэд, байгууллага чөлөөтэй авах нөхцлийг хангах</w:t>
            </w:r>
          </w:p>
        </w:tc>
        <w:tc>
          <w:tcPr>
            <w:tcW w:w="3998" w:type="dxa"/>
            <w:vAlign w:val="center"/>
          </w:tcPr>
          <w:p w:rsidR="00C43B44" w:rsidRPr="006E6FD9" w:rsidRDefault="00C43B44" w:rsidP="0049415D">
            <w:pPr>
              <w:ind w:firstLine="0"/>
              <w:rPr>
                <w:rFonts w:ascii="Arial" w:hAnsi="Arial" w:cs="Arial"/>
                <w:sz w:val="20"/>
                <w:szCs w:val="20"/>
                <w:lang w:val="mn-MN"/>
              </w:rPr>
            </w:pPr>
            <w:r>
              <w:rPr>
                <w:rFonts w:ascii="Arial" w:hAnsi="Arial" w:cs="Arial"/>
                <w:sz w:val="20"/>
                <w:szCs w:val="20"/>
              </w:rPr>
              <w:t>1</w:t>
            </w:r>
            <w:r>
              <w:rPr>
                <w:rFonts w:ascii="Arial" w:hAnsi="Arial" w:cs="Arial"/>
                <w:sz w:val="20"/>
                <w:szCs w:val="20"/>
                <w:lang w:val="mn-MN"/>
              </w:rPr>
              <w:t>.1.</w:t>
            </w:r>
            <w:r w:rsidRPr="006E6FD9">
              <w:rPr>
                <w:rFonts w:ascii="Arial" w:hAnsi="Arial" w:cs="Arial"/>
                <w:sz w:val="20"/>
                <w:szCs w:val="20"/>
                <w:lang w:val="mn-MN"/>
              </w:rPr>
              <w:t>Авлигын эсрэг хууль тогтоомжийг боломжит хэлбэрээр сурталчлах /мэдээллийн самбар, цахим хуудас, яриа таниулга, теле сурталчилгаа, сонсгол, нээлттэй өдөрлөг, хэлэлцүүлэг, хэвлэмэл материал г</w:t>
            </w:r>
            <w:r>
              <w:rPr>
                <w:rFonts w:ascii="Arial" w:hAnsi="Arial" w:cs="Arial"/>
                <w:sz w:val="20"/>
                <w:szCs w:val="20"/>
                <w:lang w:val="mn-MN"/>
              </w:rPr>
              <w:t>.</w:t>
            </w:r>
            <w:r w:rsidRPr="006E6FD9">
              <w:rPr>
                <w:rFonts w:ascii="Arial" w:hAnsi="Arial" w:cs="Arial"/>
                <w:sz w:val="20"/>
                <w:szCs w:val="20"/>
                <w:lang w:val="mn-MN"/>
              </w:rPr>
              <w:t>м/</w:t>
            </w:r>
          </w:p>
        </w:tc>
        <w:tc>
          <w:tcPr>
            <w:tcW w:w="6750" w:type="dxa"/>
            <w:vMerge w:val="restart"/>
            <w:vAlign w:val="center"/>
          </w:tcPr>
          <w:p w:rsidR="00C43B44" w:rsidRPr="006E6FD9" w:rsidRDefault="00C43B44" w:rsidP="0049415D">
            <w:pPr>
              <w:ind w:firstLine="0"/>
              <w:rPr>
                <w:rFonts w:ascii="Arial" w:hAnsi="Arial" w:cs="Arial"/>
                <w:sz w:val="20"/>
                <w:szCs w:val="20"/>
                <w:lang w:val="mn-MN"/>
              </w:rPr>
            </w:pPr>
            <w:r>
              <w:rPr>
                <w:rFonts w:ascii="Arial" w:hAnsi="Arial" w:cs="Arial"/>
                <w:sz w:val="20"/>
                <w:szCs w:val="20"/>
                <w:lang w:val="mn-MN"/>
              </w:rPr>
              <w:t xml:space="preserve">           </w:t>
            </w:r>
            <w:r w:rsidRPr="006E6FD9">
              <w:rPr>
                <w:rFonts w:ascii="Arial" w:hAnsi="Arial" w:cs="Arial"/>
                <w:sz w:val="20"/>
                <w:szCs w:val="20"/>
                <w:lang w:val="mn-MN"/>
              </w:rPr>
              <w:t>Авлигын эсрэг хууль, Нийтийн албанд нийтийн болон хувийн ашиг сонирхлыг зохицуулах, ашиг сонирхлын зөрчлөөс урьдчилан сэргийлэх тухай хууль болон бусад холбогдох эрх зү</w:t>
            </w:r>
            <w:r>
              <w:rPr>
                <w:rFonts w:ascii="Arial" w:hAnsi="Arial" w:cs="Arial"/>
                <w:sz w:val="20"/>
                <w:szCs w:val="20"/>
                <w:lang w:val="mn-MN"/>
              </w:rPr>
              <w:t xml:space="preserve">йн актуудыг тус Хорооны </w:t>
            </w:r>
            <w:r w:rsidR="002313CF">
              <w:rPr>
                <w:rFonts w:ascii="Arial" w:hAnsi="Arial" w:cs="Arial"/>
                <w:sz w:val="20"/>
                <w:szCs w:val="20"/>
                <w:lang w:val="mn-MN"/>
              </w:rPr>
              <w:t xml:space="preserve">цахим хуудасны </w:t>
            </w:r>
            <w:r>
              <w:rPr>
                <w:rFonts w:ascii="Arial" w:hAnsi="Arial" w:cs="Arial"/>
                <w:sz w:val="20"/>
                <w:szCs w:val="20"/>
                <w:lang w:val="mn-MN"/>
              </w:rPr>
              <w:t>“</w:t>
            </w:r>
            <w:r w:rsidR="002313CF">
              <w:rPr>
                <w:rFonts w:ascii="Arial" w:hAnsi="Arial" w:cs="Arial"/>
                <w:sz w:val="20"/>
                <w:szCs w:val="20"/>
                <w:lang w:val="mn-MN"/>
              </w:rPr>
              <w:t>Сонгуулийн Ерөнхий Хорооны авлигын эсрэг үйл ажиллагаа</w:t>
            </w:r>
            <w:r w:rsidRPr="006E6FD9">
              <w:rPr>
                <w:rFonts w:ascii="Arial" w:hAnsi="Arial" w:cs="Arial"/>
                <w:sz w:val="20"/>
                <w:szCs w:val="20"/>
                <w:lang w:val="mn-MN"/>
              </w:rPr>
              <w:t>”/“Авлигын эсрэг хууль тогтоомж” цэсэнд байршуулсан</w:t>
            </w:r>
            <w:r>
              <w:rPr>
                <w:rFonts w:ascii="Arial" w:hAnsi="Arial" w:cs="Arial"/>
                <w:sz w:val="20"/>
                <w:szCs w:val="20"/>
                <w:lang w:val="mn-MN"/>
              </w:rPr>
              <w:t xml:space="preserve">. </w:t>
            </w:r>
          </w:p>
          <w:p w:rsidR="00C43B44" w:rsidRDefault="00C43B44" w:rsidP="0049415D">
            <w:pPr>
              <w:ind w:firstLine="0"/>
              <w:rPr>
                <w:rFonts w:ascii="Arial" w:hAnsi="Arial" w:cs="Arial"/>
                <w:sz w:val="20"/>
                <w:szCs w:val="20"/>
                <w:lang w:val="mn-MN"/>
              </w:rPr>
            </w:pPr>
            <w:r>
              <w:rPr>
                <w:rFonts w:ascii="Arial" w:hAnsi="Arial" w:cs="Arial"/>
                <w:sz w:val="20"/>
                <w:szCs w:val="20"/>
                <w:lang w:val="mn-MN"/>
              </w:rPr>
              <w:t xml:space="preserve">           </w:t>
            </w:r>
            <w:r w:rsidRPr="006E6FD9">
              <w:rPr>
                <w:rFonts w:ascii="Arial" w:hAnsi="Arial" w:cs="Arial"/>
                <w:sz w:val="20"/>
                <w:szCs w:val="20"/>
                <w:lang w:val="mn-MN"/>
              </w:rPr>
              <w:t>Авлигатай тэмцэх газраас бэлтгэн ирүүлсэн сурталчилгааны зурагт хуудас болон наалтуудыг Хорооны ажлын байранд байрлуулсан болно.</w:t>
            </w:r>
          </w:p>
          <w:p w:rsidR="00C43B44" w:rsidRPr="006E6FD9" w:rsidRDefault="00C43B44" w:rsidP="0049415D">
            <w:pPr>
              <w:ind w:firstLine="0"/>
              <w:rPr>
                <w:rFonts w:ascii="Arial" w:hAnsi="Arial" w:cs="Arial"/>
                <w:sz w:val="20"/>
                <w:szCs w:val="20"/>
                <w:lang w:val="mn-MN"/>
              </w:rPr>
            </w:pPr>
            <w:r>
              <w:rPr>
                <w:rFonts w:ascii="Arial" w:hAnsi="Arial" w:cs="Arial"/>
                <w:sz w:val="20"/>
                <w:szCs w:val="20"/>
                <w:lang w:val="mn-MN"/>
              </w:rPr>
              <w:t xml:space="preserve">          </w:t>
            </w:r>
            <w:r w:rsidRPr="006E6FD9">
              <w:rPr>
                <w:rFonts w:ascii="Arial" w:hAnsi="Arial" w:cs="Arial"/>
                <w:sz w:val="20"/>
                <w:szCs w:val="20"/>
                <w:lang w:val="mn-MN"/>
              </w:rPr>
              <w:t>Хорооны нийт албан хаагчдыг Авлигатай тэмцэх газраас ирүүлсэн Авлигын эсрэг эрх зүйн баримт бичгийн эмхтгэл, Хувийн ашиг сонирхлын мэдүүлэг болон хөрөнгө орлогын мэдүүлэг гаргагч нарт зориулсан гарын авлагаар хангаж ажилласан.</w:t>
            </w:r>
            <w:r>
              <w:rPr>
                <w:rFonts w:ascii="Arial" w:hAnsi="Arial" w:cs="Arial"/>
                <w:sz w:val="20"/>
                <w:szCs w:val="20"/>
                <w:lang w:val="mn-MN"/>
              </w:rPr>
              <w:t xml:space="preserve"> </w:t>
            </w:r>
          </w:p>
        </w:tc>
        <w:tc>
          <w:tcPr>
            <w:tcW w:w="1325" w:type="dxa"/>
            <w:vMerge w:val="restart"/>
            <w:vAlign w:val="center"/>
          </w:tcPr>
          <w:p w:rsidR="00C43B44" w:rsidRPr="006E6FD9" w:rsidRDefault="00604B79" w:rsidP="00604B79">
            <w:pPr>
              <w:ind w:firstLine="0"/>
              <w:jc w:val="center"/>
              <w:rPr>
                <w:rFonts w:ascii="Arial" w:hAnsi="Arial" w:cs="Arial"/>
                <w:sz w:val="20"/>
                <w:szCs w:val="20"/>
                <w:lang w:val="mn-MN"/>
              </w:rPr>
            </w:pPr>
            <w:r>
              <w:rPr>
                <w:rFonts w:ascii="Arial" w:hAnsi="Arial" w:cs="Arial"/>
                <w:sz w:val="20"/>
                <w:szCs w:val="20"/>
                <w:lang w:val="mn-MN"/>
              </w:rPr>
              <w:t>40-49</w:t>
            </w:r>
          </w:p>
        </w:tc>
      </w:tr>
      <w:tr w:rsidR="00C43B44" w:rsidRPr="006E6FD9" w:rsidTr="00604B79">
        <w:trPr>
          <w:trHeight w:val="1277"/>
        </w:trPr>
        <w:tc>
          <w:tcPr>
            <w:tcW w:w="512" w:type="dxa"/>
            <w:vMerge/>
            <w:tcBorders>
              <w:bottom w:val="single" w:sz="4" w:space="0" w:color="000000"/>
            </w:tcBorders>
            <w:vAlign w:val="center"/>
          </w:tcPr>
          <w:p w:rsidR="00C43B44" w:rsidRPr="006E6FD9" w:rsidRDefault="00C43B44" w:rsidP="0049415D">
            <w:pPr>
              <w:jc w:val="center"/>
              <w:rPr>
                <w:rFonts w:ascii="Arial" w:hAnsi="Arial" w:cs="Arial"/>
                <w:sz w:val="20"/>
                <w:szCs w:val="20"/>
                <w:lang w:val="mn-MN"/>
              </w:rPr>
            </w:pPr>
          </w:p>
        </w:tc>
        <w:tc>
          <w:tcPr>
            <w:tcW w:w="1869" w:type="dxa"/>
            <w:vMerge/>
            <w:tcBorders>
              <w:bottom w:val="single" w:sz="4" w:space="0" w:color="000000"/>
            </w:tcBorders>
            <w:vAlign w:val="center"/>
          </w:tcPr>
          <w:p w:rsidR="00C43B44" w:rsidRPr="006E6FD9" w:rsidRDefault="00C43B44" w:rsidP="0049415D">
            <w:pPr>
              <w:ind w:firstLine="0"/>
              <w:rPr>
                <w:rFonts w:ascii="Arial" w:hAnsi="Arial" w:cs="Arial"/>
                <w:sz w:val="20"/>
                <w:szCs w:val="20"/>
                <w:lang w:val="mn-MN"/>
              </w:rPr>
            </w:pPr>
          </w:p>
        </w:tc>
        <w:tc>
          <w:tcPr>
            <w:tcW w:w="3998" w:type="dxa"/>
            <w:tcBorders>
              <w:bottom w:val="single" w:sz="4" w:space="0" w:color="000000"/>
            </w:tcBorders>
            <w:vAlign w:val="center"/>
          </w:tcPr>
          <w:p w:rsidR="00C43B44" w:rsidRPr="006E6FD9" w:rsidRDefault="000C05F1" w:rsidP="0049415D">
            <w:pPr>
              <w:ind w:firstLine="0"/>
              <w:rPr>
                <w:rFonts w:ascii="Arial" w:hAnsi="Arial" w:cs="Arial"/>
                <w:sz w:val="20"/>
                <w:szCs w:val="20"/>
                <w:lang w:val="mn-MN"/>
              </w:rPr>
            </w:pPr>
            <w:r>
              <w:rPr>
                <w:rFonts w:ascii="Arial" w:hAnsi="Arial" w:cs="Arial"/>
                <w:sz w:val="20"/>
                <w:szCs w:val="20"/>
                <w:lang w:val="mn-MN"/>
              </w:rPr>
              <w:t>1.2.</w:t>
            </w:r>
            <w:r w:rsidR="00C43B44" w:rsidRPr="006E6FD9">
              <w:rPr>
                <w:rFonts w:ascii="Arial" w:hAnsi="Arial" w:cs="Arial"/>
                <w:sz w:val="20"/>
                <w:szCs w:val="20"/>
                <w:lang w:val="mn-MN"/>
              </w:rPr>
              <w:t>Авлигатай тэмцэх газраас бэлтгэн хүргүүлсэн сурталчилгаан</w:t>
            </w:r>
            <w:r w:rsidR="00C43B44">
              <w:rPr>
                <w:rFonts w:ascii="Arial" w:hAnsi="Arial" w:cs="Arial"/>
                <w:sz w:val="20"/>
                <w:szCs w:val="20"/>
                <w:lang w:val="mn-MN"/>
              </w:rPr>
              <w:t>ы материалыг иргэд, байгууллага, албан хаагчдад</w:t>
            </w:r>
            <w:r w:rsidR="00C43B44" w:rsidRPr="006E6FD9">
              <w:rPr>
                <w:rFonts w:ascii="Arial" w:hAnsi="Arial" w:cs="Arial"/>
                <w:sz w:val="20"/>
                <w:szCs w:val="20"/>
                <w:lang w:val="mn-MN"/>
              </w:rPr>
              <w:t xml:space="preserve"> түгээн ажилласан байх</w:t>
            </w:r>
          </w:p>
        </w:tc>
        <w:tc>
          <w:tcPr>
            <w:tcW w:w="6750" w:type="dxa"/>
            <w:vMerge/>
            <w:tcBorders>
              <w:bottom w:val="single" w:sz="4" w:space="0" w:color="000000"/>
            </w:tcBorders>
            <w:vAlign w:val="center"/>
          </w:tcPr>
          <w:p w:rsidR="00C43B44" w:rsidRPr="006E6FD9" w:rsidRDefault="00C43B44" w:rsidP="00F560E1">
            <w:pPr>
              <w:ind w:firstLine="0"/>
              <w:rPr>
                <w:rFonts w:ascii="Arial" w:hAnsi="Arial" w:cs="Arial"/>
                <w:sz w:val="20"/>
                <w:szCs w:val="20"/>
                <w:lang w:val="mn-MN"/>
              </w:rPr>
            </w:pPr>
          </w:p>
        </w:tc>
        <w:tc>
          <w:tcPr>
            <w:tcW w:w="1325" w:type="dxa"/>
            <w:vMerge/>
            <w:tcBorders>
              <w:bottom w:val="single" w:sz="4" w:space="0" w:color="000000"/>
            </w:tcBorders>
            <w:vAlign w:val="center"/>
          </w:tcPr>
          <w:p w:rsidR="00C43B44" w:rsidRPr="006E6FD9" w:rsidRDefault="00C43B44" w:rsidP="00604B79">
            <w:pPr>
              <w:ind w:firstLine="0"/>
              <w:jc w:val="center"/>
              <w:rPr>
                <w:rFonts w:ascii="Arial" w:hAnsi="Arial" w:cs="Arial"/>
                <w:sz w:val="20"/>
                <w:szCs w:val="20"/>
                <w:lang w:val="mn-MN"/>
              </w:rPr>
            </w:pPr>
          </w:p>
        </w:tc>
      </w:tr>
      <w:tr w:rsidR="00DF5BEB" w:rsidRPr="006E6FD9" w:rsidTr="00604B79">
        <w:trPr>
          <w:trHeight w:val="383"/>
        </w:trPr>
        <w:tc>
          <w:tcPr>
            <w:tcW w:w="512" w:type="dxa"/>
            <w:vMerge w:val="restart"/>
            <w:vAlign w:val="center"/>
          </w:tcPr>
          <w:p w:rsidR="00DF5BEB" w:rsidRPr="006E6FD9" w:rsidRDefault="00DF5BEB" w:rsidP="005E4841">
            <w:pPr>
              <w:ind w:firstLine="0"/>
              <w:jc w:val="center"/>
              <w:rPr>
                <w:rFonts w:ascii="Arial" w:hAnsi="Arial" w:cs="Arial"/>
                <w:sz w:val="20"/>
                <w:szCs w:val="20"/>
                <w:lang w:val="mn-MN"/>
              </w:rPr>
            </w:pPr>
            <w:r>
              <w:rPr>
                <w:rFonts w:ascii="Arial" w:hAnsi="Arial" w:cs="Arial"/>
                <w:sz w:val="20"/>
                <w:szCs w:val="20"/>
                <w:lang w:val="mn-MN"/>
              </w:rPr>
              <w:t>2</w:t>
            </w:r>
          </w:p>
        </w:tc>
        <w:tc>
          <w:tcPr>
            <w:tcW w:w="1869" w:type="dxa"/>
            <w:vMerge w:val="restart"/>
            <w:vAlign w:val="center"/>
          </w:tcPr>
          <w:p w:rsidR="00DF5BEB" w:rsidRPr="006E6FD9" w:rsidRDefault="00DF5BEB" w:rsidP="00A100CE">
            <w:pPr>
              <w:ind w:firstLine="0"/>
              <w:jc w:val="center"/>
              <w:rPr>
                <w:rFonts w:ascii="Arial" w:hAnsi="Arial" w:cs="Arial"/>
                <w:sz w:val="20"/>
                <w:szCs w:val="20"/>
                <w:lang w:val="mn-MN"/>
              </w:rPr>
            </w:pPr>
            <w:r w:rsidRPr="006E6FD9">
              <w:rPr>
                <w:rFonts w:ascii="Arial" w:hAnsi="Arial" w:cs="Arial"/>
                <w:sz w:val="20"/>
                <w:szCs w:val="20"/>
                <w:lang w:val="mn-MN"/>
              </w:rPr>
              <w:t>Шинээр боловсруулж байгаа бодлогын баримт бичиг ба нийтээр дагаж мөрдөх хэм хэмжээ тогтоосон шийдвэрийн төслийг олон нийтэд танилцуулах, сонирхогч бүлгүүдтэй харилцан санал солилцох</w:t>
            </w:r>
          </w:p>
        </w:tc>
        <w:tc>
          <w:tcPr>
            <w:tcW w:w="3998" w:type="dxa"/>
            <w:vAlign w:val="center"/>
          </w:tcPr>
          <w:p w:rsidR="00DF5BEB" w:rsidRPr="006E6FD9" w:rsidRDefault="00DF5BEB" w:rsidP="0049415D">
            <w:pPr>
              <w:ind w:firstLine="0"/>
              <w:rPr>
                <w:rFonts w:ascii="Arial" w:hAnsi="Arial" w:cs="Arial"/>
                <w:sz w:val="20"/>
                <w:szCs w:val="20"/>
                <w:lang w:val="mn-MN"/>
              </w:rPr>
            </w:pPr>
            <w:r w:rsidRPr="0098118E">
              <w:rPr>
                <w:rFonts w:ascii="Arial" w:hAnsi="Arial" w:cs="Arial"/>
                <w:sz w:val="20"/>
                <w:szCs w:val="20"/>
                <w:lang w:val="mn-MN"/>
              </w:rPr>
              <w:t>2.1.Б</w:t>
            </w:r>
            <w:r w:rsidRPr="0098118E">
              <w:rPr>
                <w:rFonts w:ascii="Arial" w:hAnsi="Arial" w:cs="Arial"/>
                <w:sz w:val="20"/>
                <w:szCs w:val="20"/>
              </w:rPr>
              <w:t xml:space="preserve">оловсруулж байгаа </w:t>
            </w:r>
            <w:r w:rsidRPr="0098118E">
              <w:rPr>
                <w:rFonts w:ascii="Arial" w:hAnsi="Arial" w:cs="Arial"/>
                <w:sz w:val="20"/>
                <w:szCs w:val="20"/>
                <w:lang w:val="mn-MN"/>
              </w:rPr>
              <w:t>хууль, Улсын Их Хурал, Зас</w:t>
            </w:r>
            <w:r>
              <w:rPr>
                <w:rFonts w:ascii="Arial" w:hAnsi="Arial" w:cs="Arial"/>
                <w:sz w:val="20"/>
                <w:szCs w:val="20"/>
                <w:lang w:val="mn-MN"/>
              </w:rPr>
              <w:t>гийн газар, иргэдийн Төлөө</w:t>
            </w:r>
            <w:r w:rsidRPr="0098118E">
              <w:rPr>
                <w:rFonts w:ascii="Arial" w:hAnsi="Arial" w:cs="Arial"/>
                <w:sz w:val="20"/>
                <w:szCs w:val="20"/>
                <w:lang w:val="mn-MN"/>
              </w:rPr>
              <w:t>лөгчдийн Хурлын тогтоол,</w:t>
            </w:r>
            <w:r w:rsidRPr="0098118E">
              <w:rPr>
                <w:rFonts w:ascii="Arial" w:hAnsi="Arial" w:cs="Arial"/>
                <w:sz w:val="20"/>
                <w:szCs w:val="20"/>
              </w:rPr>
              <w:t xml:space="preserve">  нийтээр дагаж мөрдөх хэм хэмжээ тогтоосон шийдвэрийн төсөлд </w:t>
            </w:r>
            <w:r w:rsidRPr="0098118E">
              <w:rPr>
                <w:rFonts w:ascii="Arial" w:hAnsi="Arial" w:cs="Arial"/>
                <w:sz w:val="20"/>
                <w:szCs w:val="20"/>
                <w:lang w:val="mn-MN"/>
              </w:rPr>
              <w:t>иргэд, олон нийт, сонирхогч бүлгийн санал, шүүмжлэлийг цахим хуудсаар хүлээн авах боломжийг бүрдүүлэх</w:t>
            </w:r>
          </w:p>
        </w:tc>
        <w:tc>
          <w:tcPr>
            <w:tcW w:w="6750" w:type="dxa"/>
            <w:vMerge w:val="restart"/>
            <w:vAlign w:val="center"/>
          </w:tcPr>
          <w:p w:rsidR="00DF5BEB" w:rsidRDefault="00DF5BEB" w:rsidP="00A100CE">
            <w:pPr>
              <w:ind w:firstLine="0"/>
              <w:rPr>
                <w:rFonts w:ascii="Arial" w:hAnsi="Arial" w:cs="Arial"/>
                <w:sz w:val="20"/>
                <w:szCs w:val="20"/>
                <w:lang w:val="mn-MN"/>
              </w:rPr>
            </w:pPr>
            <w:r>
              <w:rPr>
                <w:rFonts w:ascii="Arial" w:hAnsi="Arial" w:cs="Arial"/>
                <w:sz w:val="20"/>
                <w:szCs w:val="20"/>
                <w:lang w:val="mn-MN"/>
              </w:rPr>
              <w:t xml:space="preserve">       Сонгуулийн Ерөнхий Хорооноос сонгуулийн нэгдсэн хуулийн төсөлд тусгах саналуудыг боловсруулан тус Хорооны цахим хуудасны “хууль, тогтоомж”/ “Сонгуулийн нэгдсэн хуулийн  төсөл” цэсэнд байршуулан иргэд, ТББ уг саналтай танилцах, санал өгөх боломжийг бүрдүүлэн, иргэд, байгууллагаас тус Хороонд гаргасан санал, зөвлөмжийг нэгтгэн холбогдох албан тушаалтанд хүргүүлэн ажиллаж байна. </w:t>
            </w:r>
          </w:p>
          <w:p w:rsidR="00DF5BEB" w:rsidRDefault="00DF5BEB" w:rsidP="00A100CE">
            <w:pPr>
              <w:ind w:firstLine="0"/>
              <w:rPr>
                <w:rFonts w:ascii="Arial" w:hAnsi="Arial" w:cs="Arial"/>
                <w:sz w:val="20"/>
                <w:szCs w:val="20"/>
                <w:lang w:val="mn-MN"/>
              </w:rPr>
            </w:pPr>
            <w:r>
              <w:rPr>
                <w:rFonts w:ascii="Arial" w:hAnsi="Arial" w:cs="Arial"/>
                <w:sz w:val="20"/>
                <w:szCs w:val="20"/>
                <w:lang w:val="mn-MN"/>
              </w:rPr>
              <w:t xml:space="preserve">        2015 оны хувьд т</w:t>
            </w:r>
            <w:r w:rsidRPr="006E6FD9">
              <w:rPr>
                <w:rFonts w:ascii="Arial" w:hAnsi="Arial" w:cs="Arial"/>
                <w:sz w:val="20"/>
                <w:szCs w:val="20"/>
                <w:lang w:val="mn-MN"/>
              </w:rPr>
              <w:t xml:space="preserve">ус Хорооноос </w:t>
            </w:r>
            <w:r>
              <w:rPr>
                <w:rFonts w:ascii="Arial" w:hAnsi="Arial" w:cs="Arial"/>
                <w:sz w:val="20"/>
                <w:szCs w:val="20"/>
                <w:lang w:val="mn-MN"/>
              </w:rPr>
              <w:t xml:space="preserve">нийтээр дагаж мөрдөх хэм хэмжээ тогтоосон эрхийн акт гараагүй болно. </w:t>
            </w:r>
          </w:p>
          <w:p w:rsidR="00DF5BEB" w:rsidRPr="006E6FD9" w:rsidRDefault="00DF5BEB" w:rsidP="00B15C2C">
            <w:pPr>
              <w:ind w:firstLine="0"/>
              <w:rPr>
                <w:rFonts w:ascii="Arial" w:hAnsi="Arial" w:cs="Arial"/>
                <w:sz w:val="20"/>
                <w:szCs w:val="20"/>
                <w:lang w:val="mn-MN"/>
              </w:rPr>
            </w:pPr>
            <w:r>
              <w:rPr>
                <w:rFonts w:ascii="Arial" w:hAnsi="Arial" w:cs="Arial"/>
                <w:sz w:val="20"/>
                <w:szCs w:val="20"/>
                <w:lang w:val="mn-MN"/>
              </w:rPr>
              <w:t xml:space="preserve">        Эдгээр журам, заавар, загвар, маягтыг цахим хуудасны “Хууль тогтоомж”/ “Сонгуулийн ерөнхий хорооны шийдвэр” цэсэнд сонгууль тус бүрээр төрөлжүүлэн байршуулж иргэд, сонгогчдод нээлттэй танилцах боломжийг бүрдүүлж ажиллаа.</w:t>
            </w:r>
          </w:p>
        </w:tc>
        <w:tc>
          <w:tcPr>
            <w:tcW w:w="1325" w:type="dxa"/>
            <w:vMerge w:val="restart"/>
            <w:vAlign w:val="center"/>
          </w:tcPr>
          <w:p w:rsidR="00DF5BEB" w:rsidRPr="006E6FD9" w:rsidRDefault="00604B79" w:rsidP="00604B79">
            <w:pPr>
              <w:ind w:firstLine="0"/>
              <w:jc w:val="center"/>
              <w:rPr>
                <w:rFonts w:ascii="Arial" w:hAnsi="Arial" w:cs="Arial"/>
                <w:sz w:val="20"/>
                <w:szCs w:val="20"/>
                <w:lang w:val="mn-MN"/>
              </w:rPr>
            </w:pPr>
            <w:r>
              <w:rPr>
                <w:rFonts w:ascii="Arial" w:hAnsi="Arial" w:cs="Arial"/>
                <w:sz w:val="20"/>
                <w:szCs w:val="20"/>
                <w:lang w:val="mn-MN"/>
              </w:rPr>
              <w:t>50-63</w:t>
            </w:r>
          </w:p>
        </w:tc>
      </w:tr>
      <w:tr w:rsidR="00DF5BEB" w:rsidRPr="006E6FD9" w:rsidTr="00604B79">
        <w:trPr>
          <w:trHeight w:val="38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Pr="006E6FD9" w:rsidRDefault="00DF5BEB" w:rsidP="0049415D">
            <w:pPr>
              <w:ind w:firstLine="0"/>
              <w:rPr>
                <w:rFonts w:ascii="Arial" w:hAnsi="Arial" w:cs="Arial"/>
                <w:sz w:val="20"/>
                <w:szCs w:val="20"/>
                <w:lang w:val="mn-MN"/>
              </w:rPr>
            </w:pPr>
            <w:r w:rsidRPr="0098118E">
              <w:rPr>
                <w:rFonts w:ascii="Arial" w:hAnsi="Arial" w:cs="Arial"/>
                <w:sz w:val="20"/>
                <w:szCs w:val="20"/>
                <w:lang w:val="mn-MN"/>
              </w:rPr>
              <w:t>2.2.Б</w:t>
            </w:r>
            <w:r w:rsidRPr="0098118E">
              <w:rPr>
                <w:rFonts w:ascii="Arial" w:hAnsi="Arial" w:cs="Arial"/>
                <w:sz w:val="20"/>
                <w:szCs w:val="20"/>
              </w:rPr>
              <w:t xml:space="preserve">оловсруулж байгаа </w:t>
            </w:r>
            <w:r>
              <w:rPr>
                <w:rFonts w:ascii="Arial" w:hAnsi="Arial" w:cs="Arial"/>
                <w:sz w:val="20"/>
                <w:szCs w:val="20"/>
                <w:lang w:val="mn-MN"/>
              </w:rPr>
              <w:t>хууль, Улсын Их Хурал, Засгийн газар, иргэдийн Төлөө</w:t>
            </w:r>
            <w:r w:rsidRPr="0098118E">
              <w:rPr>
                <w:rFonts w:ascii="Arial" w:hAnsi="Arial" w:cs="Arial"/>
                <w:sz w:val="20"/>
                <w:szCs w:val="20"/>
                <w:lang w:val="mn-MN"/>
              </w:rPr>
              <w:t>лөгчдийн Хурлын тогтоол,</w:t>
            </w:r>
            <w:r w:rsidRPr="0098118E">
              <w:rPr>
                <w:rFonts w:ascii="Arial" w:hAnsi="Arial" w:cs="Arial"/>
                <w:sz w:val="20"/>
                <w:szCs w:val="20"/>
              </w:rPr>
              <w:t xml:space="preserve">  нийтээр дагаж мөрдөх хэм хэмжээ тогтоосон шийдвэрийн төслийг цахим хуудсандаа </w:t>
            </w:r>
            <w:r w:rsidRPr="0098118E">
              <w:rPr>
                <w:rFonts w:ascii="Arial" w:hAnsi="Arial" w:cs="Arial"/>
                <w:sz w:val="20"/>
                <w:szCs w:val="20"/>
                <w:lang w:val="mn-MN"/>
              </w:rPr>
              <w:t>байршуулсан байх</w:t>
            </w:r>
          </w:p>
        </w:tc>
        <w:tc>
          <w:tcPr>
            <w:tcW w:w="6750" w:type="dxa"/>
            <w:vMerge/>
            <w:shd w:val="clear" w:color="auto" w:fill="auto"/>
            <w:vAlign w:val="center"/>
          </w:tcPr>
          <w:p w:rsidR="00DF5BEB" w:rsidRPr="006E6FD9" w:rsidRDefault="00DF5BEB" w:rsidP="00636CDA">
            <w:pPr>
              <w:ind w:firstLine="0"/>
              <w:rPr>
                <w:rFonts w:ascii="Arial" w:hAnsi="Arial" w:cs="Arial"/>
                <w:sz w:val="20"/>
                <w:szCs w:val="20"/>
                <w:lang w:val="mn-MN"/>
              </w:rPr>
            </w:pPr>
          </w:p>
        </w:tc>
        <w:tc>
          <w:tcPr>
            <w:tcW w:w="1325" w:type="dxa"/>
            <w:vMerge/>
            <w:vAlign w:val="center"/>
          </w:tcPr>
          <w:p w:rsidR="00DF5BEB" w:rsidRPr="006E6FD9" w:rsidRDefault="00DF5BEB" w:rsidP="00604B79">
            <w:pPr>
              <w:ind w:firstLine="0"/>
              <w:jc w:val="center"/>
              <w:rPr>
                <w:rFonts w:ascii="Arial" w:hAnsi="Arial" w:cs="Arial"/>
                <w:sz w:val="20"/>
                <w:szCs w:val="20"/>
                <w:lang w:val="mn-MN"/>
              </w:rPr>
            </w:pPr>
          </w:p>
        </w:tc>
      </w:tr>
      <w:tr w:rsidR="00DF5BEB" w:rsidRPr="006E6FD9" w:rsidTr="00604B79">
        <w:trPr>
          <w:trHeight w:val="38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Pr="006E6FD9" w:rsidRDefault="00DF5BEB" w:rsidP="0049415D">
            <w:pPr>
              <w:ind w:firstLine="0"/>
              <w:rPr>
                <w:rFonts w:ascii="Arial" w:hAnsi="Arial" w:cs="Arial"/>
                <w:sz w:val="20"/>
                <w:szCs w:val="20"/>
                <w:lang w:val="mn-MN"/>
              </w:rPr>
            </w:pPr>
            <w:r>
              <w:rPr>
                <w:rFonts w:ascii="Arial" w:hAnsi="Arial" w:cs="Arial"/>
                <w:sz w:val="20"/>
                <w:szCs w:val="20"/>
                <w:lang w:val="mn-MN"/>
              </w:rPr>
              <w:t>2.3.Дээрх асуудлаар ир</w:t>
            </w:r>
            <w:r w:rsidRPr="009B11DD">
              <w:rPr>
                <w:rFonts w:ascii="Arial" w:hAnsi="Arial" w:cs="Arial"/>
                <w:sz w:val="20"/>
                <w:szCs w:val="20"/>
                <w:lang w:val="mn-MN"/>
              </w:rPr>
              <w:t>гэд, олон нийт, сонирхогч бүлгүүдтэй  харилцан санал солилцсон байх</w:t>
            </w:r>
          </w:p>
        </w:tc>
        <w:tc>
          <w:tcPr>
            <w:tcW w:w="6750" w:type="dxa"/>
            <w:vMerge/>
            <w:shd w:val="clear" w:color="auto" w:fill="auto"/>
            <w:vAlign w:val="center"/>
          </w:tcPr>
          <w:p w:rsidR="00DF5BEB" w:rsidRPr="006E6FD9" w:rsidRDefault="00DF5BEB" w:rsidP="00636CDA">
            <w:pPr>
              <w:ind w:firstLine="0"/>
              <w:rPr>
                <w:rFonts w:ascii="Arial" w:hAnsi="Arial" w:cs="Arial"/>
                <w:sz w:val="20"/>
                <w:szCs w:val="20"/>
                <w:lang w:val="mn-MN"/>
              </w:rPr>
            </w:pPr>
          </w:p>
        </w:tc>
        <w:tc>
          <w:tcPr>
            <w:tcW w:w="1325" w:type="dxa"/>
            <w:vMerge/>
            <w:vAlign w:val="center"/>
          </w:tcPr>
          <w:p w:rsidR="00DF5BEB" w:rsidRPr="006E6FD9" w:rsidRDefault="00DF5BEB" w:rsidP="00604B79">
            <w:pPr>
              <w:ind w:firstLine="0"/>
              <w:jc w:val="center"/>
              <w:rPr>
                <w:rFonts w:ascii="Arial" w:hAnsi="Arial" w:cs="Arial"/>
                <w:sz w:val="20"/>
                <w:szCs w:val="20"/>
                <w:lang w:val="mn-MN"/>
              </w:rPr>
            </w:pPr>
          </w:p>
        </w:tc>
      </w:tr>
      <w:tr w:rsidR="0030479D" w:rsidRPr="006E6FD9" w:rsidTr="00604B79">
        <w:trPr>
          <w:trHeight w:val="383"/>
        </w:trPr>
        <w:tc>
          <w:tcPr>
            <w:tcW w:w="512" w:type="dxa"/>
            <w:vMerge w:val="restart"/>
            <w:vAlign w:val="center"/>
          </w:tcPr>
          <w:p w:rsidR="0030479D" w:rsidRPr="006E6FD9" w:rsidRDefault="0030479D" w:rsidP="0049415D">
            <w:pPr>
              <w:ind w:firstLine="0"/>
              <w:jc w:val="center"/>
              <w:rPr>
                <w:rFonts w:ascii="Arial" w:hAnsi="Arial" w:cs="Arial"/>
                <w:sz w:val="20"/>
                <w:szCs w:val="20"/>
                <w:lang w:val="mn-MN"/>
              </w:rPr>
            </w:pPr>
            <w:r>
              <w:rPr>
                <w:rFonts w:ascii="Arial" w:hAnsi="Arial" w:cs="Arial"/>
                <w:sz w:val="20"/>
                <w:szCs w:val="20"/>
                <w:lang w:val="mn-MN"/>
              </w:rPr>
              <w:t>3</w:t>
            </w:r>
          </w:p>
        </w:tc>
        <w:tc>
          <w:tcPr>
            <w:tcW w:w="1869" w:type="dxa"/>
            <w:vMerge w:val="restart"/>
            <w:vAlign w:val="center"/>
          </w:tcPr>
          <w:p w:rsidR="0030479D" w:rsidRDefault="0030479D" w:rsidP="00490C55">
            <w:pPr>
              <w:ind w:firstLine="0"/>
              <w:jc w:val="center"/>
              <w:rPr>
                <w:rFonts w:ascii="Arial" w:hAnsi="Arial" w:cs="Arial"/>
                <w:sz w:val="20"/>
                <w:szCs w:val="20"/>
                <w:lang w:val="mn-MN"/>
              </w:rPr>
            </w:pPr>
          </w:p>
          <w:p w:rsidR="0030479D" w:rsidRDefault="0030479D" w:rsidP="00490C55">
            <w:pPr>
              <w:ind w:firstLine="0"/>
              <w:jc w:val="center"/>
              <w:rPr>
                <w:rFonts w:ascii="Arial" w:hAnsi="Arial" w:cs="Arial"/>
                <w:sz w:val="20"/>
                <w:szCs w:val="20"/>
                <w:lang w:val="mn-MN"/>
              </w:rPr>
            </w:pPr>
          </w:p>
          <w:p w:rsidR="0030479D" w:rsidRPr="009B11DD" w:rsidRDefault="0030479D" w:rsidP="00490C55">
            <w:pPr>
              <w:ind w:firstLine="0"/>
              <w:jc w:val="center"/>
              <w:rPr>
                <w:rFonts w:ascii="Arial" w:hAnsi="Arial" w:cs="Arial"/>
                <w:sz w:val="20"/>
                <w:szCs w:val="20"/>
                <w:lang w:val="mn-MN"/>
              </w:rPr>
            </w:pPr>
            <w:r w:rsidRPr="009B11DD">
              <w:rPr>
                <w:rFonts w:ascii="Arial" w:hAnsi="Arial" w:cs="Arial"/>
                <w:sz w:val="20"/>
                <w:szCs w:val="20"/>
                <w:lang w:val="mn-MN"/>
              </w:rPr>
              <w:t>Т</w:t>
            </w:r>
            <w:r w:rsidRPr="009B11DD">
              <w:rPr>
                <w:rFonts w:ascii="Arial" w:hAnsi="Arial" w:cs="Arial"/>
                <w:sz w:val="20"/>
                <w:szCs w:val="20"/>
                <w:lang w:val="ms-MY"/>
              </w:rPr>
              <w:t>өрийн хяналтын</w:t>
            </w:r>
            <w:r>
              <w:rPr>
                <w:rFonts w:cs="Arial"/>
                <w:sz w:val="20"/>
                <w:szCs w:val="20"/>
                <w:lang w:val="mn-MN"/>
              </w:rPr>
              <w:t xml:space="preserve"> </w:t>
            </w:r>
            <w:r w:rsidRPr="009B11DD">
              <w:rPr>
                <w:rFonts w:ascii="Arial" w:hAnsi="Arial" w:cs="Arial"/>
                <w:sz w:val="20"/>
                <w:szCs w:val="20"/>
                <w:lang w:val="ms-MY"/>
              </w:rPr>
              <w:t>үйл ажиллагаа</w:t>
            </w:r>
            <w:r w:rsidRPr="009B11DD">
              <w:rPr>
                <w:rFonts w:ascii="Arial" w:hAnsi="Arial" w:cs="Arial"/>
                <w:sz w:val="20"/>
                <w:szCs w:val="20"/>
                <w:lang w:val="mn-MN"/>
              </w:rPr>
              <w:t>ны</w:t>
            </w:r>
            <w:r w:rsidRPr="009B11DD">
              <w:rPr>
                <w:rFonts w:ascii="Arial" w:hAnsi="Arial" w:cs="Arial"/>
                <w:sz w:val="20"/>
                <w:szCs w:val="20"/>
                <w:lang w:val="ms-MY"/>
              </w:rPr>
              <w:t xml:space="preserve"> </w:t>
            </w:r>
            <w:r w:rsidRPr="009B11DD">
              <w:rPr>
                <w:rFonts w:ascii="Arial" w:hAnsi="Arial" w:cs="Arial"/>
                <w:sz w:val="20"/>
                <w:szCs w:val="20"/>
                <w:lang w:val="ms-MY"/>
              </w:rPr>
              <w:lastRenderedPageBreak/>
              <w:t>ил тод, нээлттэй бай</w:t>
            </w:r>
            <w:r w:rsidRPr="009B11DD">
              <w:rPr>
                <w:rFonts w:ascii="Arial" w:hAnsi="Arial" w:cs="Arial"/>
                <w:sz w:val="20"/>
                <w:szCs w:val="20"/>
                <w:lang w:val="mn-MN"/>
              </w:rPr>
              <w:t>длыг хангах</w:t>
            </w:r>
          </w:p>
          <w:p w:rsidR="0030479D" w:rsidRPr="006E6FD9" w:rsidRDefault="0030479D" w:rsidP="0049415D">
            <w:pPr>
              <w:ind w:firstLine="0"/>
              <w:rPr>
                <w:rFonts w:ascii="Arial" w:hAnsi="Arial" w:cs="Arial"/>
                <w:sz w:val="20"/>
                <w:szCs w:val="20"/>
                <w:lang w:val="mn-MN"/>
              </w:rPr>
            </w:pPr>
          </w:p>
        </w:tc>
        <w:tc>
          <w:tcPr>
            <w:tcW w:w="3998" w:type="dxa"/>
            <w:vAlign w:val="center"/>
          </w:tcPr>
          <w:p w:rsidR="0030479D" w:rsidRPr="006E6FD9" w:rsidRDefault="0030479D" w:rsidP="0049415D">
            <w:pPr>
              <w:ind w:firstLine="0"/>
              <w:rPr>
                <w:rFonts w:ascii="Arial" w:hAnsi="Arial" w:cs="Arial"/>
                <w:sz w:val="20"/>
                <w:szCs w:val="20"/>
                <w:lang w:val="mn-MN"/>
              </w:rPr>
            </w:pPr>
            <w:r w:rsidRPr="009B11DD">
              <w:rPr>
                <w:rFonts w:ascii="Arial" w:hAnsi="Arial" w:cs="Arial"/>
                <w:sz w:val="20"/>
                <w:szCs w:val="20"/>
                <w:lang w:val="mn-MN"/>
              </w:rPr>
              <w:lastRenderedPageBreak/>
              <w:t>3.1.Тухайн жилд явуулах хяналт шалгалтын ажлын төлөвлөгөө /төлөвлөгөөт</w:t>
            </w:r>
            <w:r>
              <w:rPr>
                <w:rFonts w:ascii="Arial" w:hAnsi="Arial" w:cs="Arial"/>
                <w:sz w:val="20"/>
                <w:szCs w:val="20"/>
                <w:lang w:val="mn-MN"/>
              </w:rPr>
              <w:t>/-г цахим хуудсандаа байршуул</w:t>
            </w:r>
            <w:r w:rsidRPr="009B11DD">
              <w:rPr>
                <w:rFonts w:ascii="Arial" w:hAnsi="Arial" w:cs="Arial"/>
                <w:sz w:val="20"/>
                <w:szCs w:val="20"/>
                <w:lang w:val="mn-MN"/>
              </w:rPr>
              <w:t>сан байх</w:t>
            </w:r>
            <w:r>
              <w:rPr>
                <w:rFonts w:ascii="Arial" w:hAnsi="Arial" w:cs="Arial"/>
                <w:sz w:val="20"/>
                <w:szCs w:val="20"/>
                <w:lang w:val="mn-MN"/>
              </w:rPr>
              <w:t>.</w:t>
            </w:r>
          </w:p>
        </w:tc>
        <w:tc>
          <w:tcPr>
            <w:tcW w:w="6750" w:type="dxa"/>
            <w:vMerge w:val="restart"/>
            <w:vAlign w:val="center"/>
          </w:tcPr>
          <w:p w:rsidR="0030479D" w:rsidRPr="006E6FD9" w:rsidRDefault="0030479D" w:rsidP="007E21FA">
            <w:pPr>
              <w:ind w:firstLine="0"/>
              <w:rPr>
                <w:rFonts w:ascii="Arial" w:hAnsi="Arial" w:cs="Arial"/>
                <w:sz w:val="20"/>
                <w:szCs w:val="20"/>
                <w:lang w:val="mn-MN"/>
              </w:rPr>
            </w:pPr>
            <w:r>
              <w:rPr>
                <w:rFonts w:ascii="Arial" w:hAnsi="Arial" w:cs="Arial"/>
                <w:sz w:val="20"/>
                <w:szCs w:val="20"/>
                <w:lang w:val="mn-MN"/>
              </w:rPr>
              <w:t xml:space="preserve">Архив, албан хэрэг хөтлөлт, төрийн байгууллагын ажлын зохион байгуулалтын улсын үзлэгт бэлтгэх ажлын хэсгийг тус Хорооны даргын 2015 оны 23 дугаар захирамжаар байгуулан улсын үзлэгт бэлтгэх ажлын төлөвлөгөөг баталсан. </w:t>
            </w:r>
            <w:r w:rsidR="00EE6199">
              <w:rPr>
                <w:rFonts w:ascii="Arial" w:hAnsi="Arial" w:cs="Arial"/>
                <w:sz w:val="20"/>
                <w:szCs w:val="20"/>
                <w:lang w:val="mn-MN"/>
              </w:rPr>
              <w:t xml:space="preserve">Энэхүү төлөвлөгөөнд </w:t>
            </w:r>
            <w:r w:rsidR="00EE6199">
              <w:rPr>
                <w:rFonts w:ascii="Arial" w:hAnsi="Arial" w:cs="Arial"/>
                <w:sz w:val="20"/>
                <w:szCs w:val="20"/>
                <w:lang w:val="mn-MN"/>
              </w:rPr>
              <w:lastRenderedPageBreak/>
              <w:t xml:space="preserve">тусгагдсан ажлын хүрээнд тус Хорооны албан хаагчдын ажлын зохион байгуулалт, албан хэрэг хөтлөлт, баримт бичгийн эмх цэгц болон </w:t>
            </w:r>
            <w:r w:rsidR="007E21FA">
              <w:rPr>
                <w:rFonts w:ascii="Arial" w:hAnsi="Arial" w:cs="Arial"/>
                <w:sz w:val="20"/>
                <w:szCs w:val="20"/>
                <w:lang w:val="mn-MN"/>
              </w:rPr>
              <w:t>боловсруулж буй албан бичиг, ажлын бусад баримт материал холбогдох журам, стандартад нийцэж буй эсэхэд хяналт, шалгалт тавьж ажиллав. Тус Хорооны цахим хуудсанд Архив, албан хэрэг хөтлөлтийн улсын үзлэгт бэлтгэх ажлын хэсэг байгуулах тухай тус Хорооны даргын захирамж болон улсын үзлэгт бэлтгэх ажлын төлөвлөгөө, Архивын ерөнхий газрын улсын байцаагчийн дүгнэлт зэргийг байршуулсан болно.</w:t>
            </w:r>
          </w:p>
        </w:tc>
        <w:tc>
          <w:tcPr>
            <w:tcW w:w="1325" w:type="dxa"/>
            <w:vAlign w:val="center"/>
          </w:tcPr>
          <w:p w:rsidR="0030479D" w:rsidRPr="006E6FD9" w:rsidRDefault="0030479D" w:rsidP="00604B79">
            <w:pPr>
              <w:ind w:firstLine="0"/>
              <w:jc w:val="center"/>
              <w:rPr>
                <w:rFonts w:ascii="Arial" w:hAnsi="Arial" w:cs="Arial"/>
                <w:sz w:val="20"/>
                <w:szCs w:val="20"/>
                <w:lang w:val="mn-MN"/>
              </w:rPr>
            </w:pPr>
          </w:p>
        </w:tc>
      </w:tr>
      <w:tr w:rsidR="00B623F7" w:rsidRPr="006E6FD9" w:rsidTr="00604B79">
        <w:trPr>
          <w:trHeight w:val="38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6E6FD9" w:rsidRDefault="00B623F7" w:rsidP="0049415D">
            <w:pPr>
              <w:ind w:firstLine="0"/>
              <w:rPr>
                <w:rFonts w:ascii="Arial" w:hAnsi="Arial" w:cs="Arial"/>
                <w:sz w:val="20"/>
                <w:szCs w:val="20"/>
                <w:lang w:val="mn-MN"/>
              </w:rPr>
            </w:pPr>
            <w:r w:rsidRPr="009B11DD">
              <w:rPr>
                <w:rFonts w:ascii="Arial" w:hAnsi="Arial" w:cs="Arial"/>
                <w:sz w:val="20"/>
                <w:szCs w:val="20"/>
                <w:lang w:val="mn-MN"/>
              </w:rPr>
              <w:t xml:space="preserve">3.2. Хийсэн хяналт шалгалтынхаа дүнг олон нийтэд мэдээлсэн </w:t>
            </w:r>
            <w:r>
              <w:rPr>
                <w:rFonts w:ascii="Arial" w:hAnsi="Arial" w:cs="Arial"/>
                <w:sz w:val="20"/>
                <w:szCs w:val="20"/>
                <w:lang w:val="mn-MN"/>
              </w:rPr>
              <w:t>байх /цахим хууд</w:t>
            </w:r>
            <w:r w:rsidRPr="009B11DD">
              <w:rPr>
                <w:rFonts w:ascii="Arial" w:hAnsi="Arial" w:cs="Arial"/>
                <w:sz w:val="20"/>
                <w:szCs w:val="20"/>
                <w:lang w:val="mn-MN"/>
              </w:rPr>
              <w:t>саар, хэвлэл мэдээллийн хэрэгслээр мэдээлсэн байх/</w:t>
            </w:r>
          </w:p>
        </w:tc>
        <w:tc>
          <w:tcPr>
            <w:tcW w:w="6750" w:type="dxa"/>
            <w:vMerge/>
            <w:vAlign w:val="center"/>
          </w:tcPr>
          <w:p w:rsidR="00B623F7" w:rsidRPr="006E6FD9" w:rsidRDefault="00B623F7" w:rsidP="00F560E1">
            <w:pPr>
              <w:ind w:firstLine="0"/>
              <w:rPr>
                <w:rFonts w:ascii="Arial" w:hAnsi="Arial" w:cs="Arial"/>
                <w:sz w:val="20"/>
                <w:szCs w:val="20"/>
                <w:lang w:val="mn-MN"/>
              </w:rPr>
            </w:pPr>
          </w:p>
        </w:tc>
        <w:tc>
          <w:tcPr>
            <w:tcW w:w="1325" w:type="dxa"/>
            <w:vMerge w:val="restart"/>
            <w:vAlign w:val="center"/>
          </w:tcPr>
          <w:p w:rsidR="00B623F7" w:rsidRPr="006E6FD9" w:rsidRDefault="00604B79" w:rsidP="00604B79">
            <w:pPr>
              <w:ind w:firstLine="0"/>
              <w:jc w:val="center"/>
              <w:rPr>
                <w:rFonts w:ascii="Arial" w:hAnsi="Arial" w:cs="Arial"/>
                <w:sz w:val="20"/>
                <w:szCs w:val="20"/>
                <w:lang w:val="mn-MN"/>
              </w:rPr>
            </w:pPr>
            <w:r>
              <w:rPr>
                <w:rFonts w:ascii="Arial" w:hAnsi="Arial" w:cs="Arial"/>
                <w:sz w:val="20"/>
                <w:szCs w:val="20"/>
                <w:lang w:val="mn-MN"/>
              </w:rPr>
              <w:t>64-83</w:t>
            </w:r>
          </w:p>
        </w:tc>
      </w:tr>
      <w:tr w:rsidR="00B623F7" w:rsidRPr="006E6FD9" w:rsidTr="00604B79">
        <w:trPr>
          <w:trHeight w:val="1265"/>
        </w:trPr>
        <w:tc>
          <w:tcPr>
            <w:tcW w:w="512" w:type="dxa"/>
            <w:vMerge/>
            <w:vAlign w:val="center"/>
          </w:tcPr>
          <w:p w:rsidR="00B623F7" w:rsidRPr="006E6FD9" w:rsidRDefault="00B623F7" w:rsidP="0049415D">
            <w:pPr>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tcPr>
          <w:p w:rsidR="00B623F7" w:rsidRPr="009B11DD" w:rsidRDefault="00B623F7" w:rsidP="00490C55">
            <w:pPr>
              <w:ind w:firstLine="0"/>
              <w:rPr>
                <w:rFonts w:ascii="Arial" w:hAnsi="Arial" w:cs="Arial"/>
                <w:sz w:val="20"/>
                <w:szCs w:val="20"/>
                <w:lang w:val="mn-MN"/>
              </w:rPr>
            </w:pPr>
            <w:r w:rsidRPr="009B11DD">
              <w:rPr>
                <w:rFonts w:ascii="Arial" w:eastAsia="Times New Roman" w:hAnsi="Arial" w:cs="Arial"/>
                <w:color w:val="000000"/>
                <w:sz w:val="20"/>
                <w:szCs w:val="20"/>
                <w:lang w:val="mn-MN"/>
              </w:rPr>
              <w:t>3.3.</w:t>
            </w:r>
            <w:r w:rsidRPr="009B11DD">
              <w:rPr>
                <w:rFonts w:ascii="Arial" w:eastAsia="Times New Roman" w:hAnsi="Arial" w:cs="Arial"/>
                <w:color w:val="000000"/>
                <w:sz w:val="20"/>
                <w:szCs w:val="20"/>
              </w:rPr>
              <w:t>Хяналт шалгалт</w:t>
            </w:r>
            <w:r w:rsidRPr="009B11DD">
              <w:rPr>
                <w:rFonts w:ascii="Arial" w:eastAsia="Times New Roman" w:hAnsi="Arial" w:cs="Arial"/>
                <w:color w:val="000000"/>
                <w:sz w:val="20"/>
                <w:szCs w:val="20"/>
                <w:lang w:val="mn-MN"/>
              </w:rPr>
              <w:t>ын мөрөөр авсан арга хэмжээ/</w:t>
            </w:r>
            <w:r w:rsidRPr="009B11DD">
              <w:rPr>
                <w:rFonts w:ascii="Arial" w:eastAsia="Times New Roman" w:hAnsi="Arial" w:cs="Arial"/>
                <w:color w:val="000000"/>
                <w:sz w:val="20"/>
                <w:szCs w:val="20"/>
              </w:rPr>
              <w:t>дүгнэлт,</w:t>
            </w:r>
            <w:r w:rsidRPr="009B11DD">
              <w:rPr>
                <w:rFonts w:ascii="Arial" w:eastAsia="Times New Roman" w:hAnsi="Arial" w:cs="Arial"/>
                <w:color w:val="000000"/>
                <w:sz w:val="20"/>
                <w:szCs w:val="20"/>
                <w:lang w:val="mn-MN"/>
              </w:rPr>
              <w:t xml:space="preserve"> акт,</w:t>
            </w:r>
            <w:r w:rsidRPr="009B11DD">
              <w:rPr>
                <w:rFonts w:ascii="Arial" w:eastAsia="Times New Roman" w:hAnsi="Arial" w:cs="Arial"/>
                <w:color w:val="000000"/>
                <w:sz w:val="20"/>
                <w:szCs w:val="20"/>
              </w:rPr>
              <w:t xml:space="preserve"> зөвлөмж гарга</w:t>
            </w:r>
            <w:r w:rsidRPr="009B11DD">
              <w:rPr>
                <w:rFonts w:ascii="Arial" w:eastAsia="Times New Roman" w:hAnsi="Arial" w:cs="Arial"/>
                <w:color w:val="000000"/>
                <w:sz w:val="20"/>
                <w:szCs w:val="20"/>
                <w:lang w:val="mn-MN"/>
              </w:rPr>
              <w:t>х</w:t>
            </w:r>
            <w:r w:rsidRPr="009B11DD">
              <w:rPr>
                <w:rFonts w:ascii="Arial" w:eastAsia="Times New Roman" w:hAnsi="Arial" w:cs="Arial"/>
                <w:color w:val="000000"/>
                <w:sz w:val="20"/>
                <w:szCs w:val="20"/>
              </w:rPr>
              <w:t xml:space="preserve">, түүний мөрөөр </w:t>
            </w:r>
            <w:r w:rsidRPr="009B11DD">
              <w:rPr>
                <w:rFonts w:ascii="Arial" w:eastAsia="Times New Roman" w:hAnsi="Arial" w:cs="Arial"/>
                <w:color w:val="000000"/>
                <w:sz w:val="20"/>
                <w:szCs w:val="20"/>
                <w:lang w:val="mn-MN"/>
              </w:rPr>
              <w:t xml:space="preserve">холбогдох арга хэмжээг </w:t>
            </w:r>
            <w:r w:rsidRPr="009B11DD">
              <w:rPr>
                <w:rFonts w:ascii="Arial" w:eastAsia="Times New Roman" w:hAnsi="Arial" w:cs="Arial"/>
                <w:color w:val="000000"/>
                <w:sz w:val="20"/>
                <w:szCs w:val="20"/>
              </w:rPr>
              <w:t>авсан бай</w:t>
            </w:r>
            <w:r w:rsidRPr="009B11DD">
              <w:rPr>
                <w:rFonts w:ascii="Arial" w:eastAsia="Times New Roman" w:hAnsi="Arial" w:cs="Arial"/>
                <w:color w:val="000000"/>
                <w:sz w:val="20"/>
                <w:szCs w:val="20"/>
                <w:lang w:val="mn-MN"/>
              </w:rPr>
              <w:t>дал/-ний үр дүнгийн талаар мэдээлсэн байх</w:t>
            </w:r>
            <w:r>
              <w:rPr>
                <w:rFonts w:ascii="Arial" w:eastAsia="Times New Roman" w:hAnsi="Arial" w:cs="Arial"/>
                <w:color w:val="000000"/>
                <w:sz w:val="20"/>
                <w:szCs w:val="20"/>
                <w:lang w:val="mn-MN"/>
              </w:rPr>
              <w:t>.</w:t>
            </w:r>
          </w:p>
        </w:tc>
        <w:tc>
          <w:tcPr>
            <w:tcW w:w="6750" w:type="dxa"/>
            <w:vMerge/>
            <w:vAlign w:val="center"/>
          </w:tcPr>
          <w:p w:rsidR="00B623F7" w:rsidRPr="006E6FD9" w:rsidRDefault="00B623F7" w:rsidP="0009360B">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DF5BEB" w:rsidRPr="006E6FD9" w:rsidTr="00604B79">
        <w:trPr>
          <w:trHeight w:val="935"/>
        </w:trPr>
        <w:tc>
          <w:tcPr>
            <w:tcW w:w="512" w:type="dxa"/>
            <w:vMerge w:val="restart"/>
            <w:vAlign w:val="center"/>
          </w:tcPr>
          <w:p w:rsidR="00DF5BEB" w:rsidRPr="006E6FD9" w:rsidRDefault="00DF5BEB" w:rsidP="0049415D">
            <w:pPr>
              <w:ind w:firstLine="0"/>
              <w:jc w:val="center"/>
              <w:rPr>
                <w:rFonts w:ascii="Arial" w:hAnsi="Arial" w:cs="Arial"/>
                <w:sz w:val="20"/>
                <w:szCs w:val="20"/>
                <w:lang w:val="mn-MN"/>
              </w:rPr>
            </w:pPr>
            <w:r>
              <w:rPr>
                <w:rFonts w:ascii="Arial" w:hAnsi="Arial" w:cs="Arial"/>
                <w:sz w:val="20"/>
                <w:szCs w:val="20"/>
                <w:lang w:val="mn-MN"/>
              </w:rPr>
              <w:t>4</w:t>
            </w:r>
          </w:p>
        </w:tc>
        <w:tc>
          <w:tcPr>
            <w:tcW w:w="1869" w:type="dxa"/>
            <w:vMerge w:val="restart"/>
            <w:vAlign w:val="center"/>
          </w:tcPr>
          <w:p w:rsidR="00DF5BEB" w:rsidRPr="009B11DD" w:rsidRDefault="00DF5BEB" w:rsidP="00E65B8B">
            <w:pPr>
              <w:pStyle w:val="BodyText"/>
              <w:jc w:val="center"/>
              <w:rPr>
                <w:rFonts w:ascii="Arial" w:hAnsi="Arial" w:cs="Arial"/>
                <w:sz w:val="20"/>
                <w:lang w:val="mn-MN"/>
              </w:rPr>
            </w:pPr>
            <w:r w:rsidRPr="009B11DD">
              <w:rPr>
                <w:rFonts w:ascii="Arial" w:hAnsi="Arial" w:cs="Arial"/>
                <w:sz w:val="20"/>
                <w:lang w:val="mn-MN"/>
              </w:rPr>
              <w:t>Т</w:t>
            </w:r>
            <w:r w:rsidRPr="009B11DD">
              <w:rPr>
                <w:rFonts w:ascii="Arial" w:hAnsi="Arial" w:cs="Arial"/>
                <w:sz w:val="20"/>
                <w:lang w:val="ms-MY"/>
              </w:rPr>
              <w:t>өсвийн орлого, түүний зарцуулалт, гадаадын зээл, тусламж, түүний хуваарилалтыг олон нийтэд тухай бүр мэдээлэх</w:t>
            </w:r>
            <w:r w:rsidRPr="009B11DD">
              <w:rPr>
                <w:rFonts w:ascii="Arial" w:hAnsi="Arial" w:cs="Arial"/>
                <w:sz w:val="20"/>
                <w:lang w:val="mn-MN"/>
              </w:rPr>
              <w:t xml:space="preserve"> /цахим хуудсаараа/</w:t>
            </w:r>
          </w:p>
          <w:p w:rsidR="00DF5BEB" w:rsidRPr="006E6FD9" w:rsidRDefault="00DF5BEB" w:rsidP="0049415D">
            <w:pPr>
              <w:ind w:firstLine="0"/>
              <w:rPr>
                <w:rFonts w:ascii="Arial" w:hAnsi="Arial" w:cs="Arial"/>
                <w:sz w:val="20"/>
                <w:szCs w:val="20"/>
                <w:lang w:val="mn-MN"/>
              </w:rPr>
            </w:pPr>
          </w:p>
        </w:tc>
        <w:tc>
          <w:tcPr>
            <w:tcW w:w="3998" w:type="dxa"/>
            <w:vAlign w:val="center"/>
          </w:tcPr>
          <w:p w:rsidR="00DF5BEB" w:rsidRDefault="00DF5BEB" w:rsidP="0049415D">
            <w:pPr>
              <w:ind w:firstLine="0"/>
              <w:rPr>
                <w:rFonts w:ascii="Arial" w:hAnsi="Arial" w:cs="Arial"/>
                <w:sz w:val="20"/>
                <w:szCs w:val="20"/>
                <w:lang w:val="mn-MN"/>
              </w:rPr>
            </w:pPr>
            <w:r w:rsidRPr="009B11DD">
              <w:rPr>
                <w:rFonts w:ascii="Arial" w:hAnsi="Arial" w:cs="Arial"/>
                <w:sz w:val="20"/>
                <w:szCs w:val="20"/>
                <w:lang w:val="mn-MN"/>
              </w:rPr>
              <w:t>4.1. Т</w:t>
            </w:r>
            <w:r w:rsidRPr="009B11DD">
              <w:rPr>
                <w:rFonts w:ascii="Arial" w:hAnsi="Arial" w:cs="Arial"/>
                <w:sz w:val="20"/>
                <w:szCs w:val="20"/>
              </w:rPr>
              <w:t>ухайн жилийн төсөв</w:t>
            </w:r>
            <w:r>
              <w:rPr>
                <w:rFonts w:ascii="Arial" w:hAnsi="Arial" w:cs="Arial"/>
                <w:sz w:val="20"/>
                <w:szCs w:val="20"/>
                <w:lang w:val="mn-MN"/>
              </w:rPr>
              <w:t xml:space="preserve"> </w:t>
            </w:r>
          </w:p>
          <w:p w:rsidR="00DF5BEB" w:rsidRPr="006E6FD9" w:rsidRDefault="00DF5BEB" w:rsidP="0049415D">
            <w:pPr>
              <w:ind w:firstLine="0"/>
              <w:rPr>
                <w:rFonts w:ascii="Arial" w:hAnsi="Arial" w:cs="Arial"/>
                <w:sz w:val="20"/>
                <w:szCs w:val="20"/>
                <w:lang w:val="mn-MN"/>
              </w:rPr>
            </w:pPr>
            <w:r w:rsidRPr="009B11DD">
              <w:rPr>
                <w:rFonts w:ascii="Arial" w:hAnsi="Arial" w:cs="Arial"/>
                <w:i/>
                <w:sz w:val="20"/>
                <w:szCs w:val="20"/>
                <w:lang w:val="mn-MN"/>
              </w:rPr>
              <w:t>/1 дүгээр сарын 10-ны дотор/</w:t>
            </w:r>
          </w:p>
        </w:tc>
        <w:tc>
          <w:tcPr>
            <w:tcW w:w="6750" w:type="dxa"/>
            <w:vAlign w:val="center"/>
          </w:tcPr>
          <w:p w:rsidR="00DF5BEB" w:rsidRPr="004B19C6" w:rsidRDefault="00DF5BEB" w:rsidP="003E5A2C">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Хорооны 2015 оны төсвийг холбогдох хуульд заасан хугацаанд байршуулсан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84</w:t>
            </w:r>
          </w:p>
        </w:tc>
      </w:tr>
      <w:tr w:rsidR="00DF5BEB" w:rsidRPr="006E6FD9" w:rsidTr="00604B79">
        <w:trPr>
          <w:trHeight w:val="530"/>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tcBorders>
              <w:bottom w:val="single" w:sz="4" w:space="0" w:color="000000"/>
            </w:tcBorders>
            <w:vAlign w:val="center"/>
          </w:tcPr>
          <w:p w:rsidR="00DF5BEB" w:rsidRDefault="00DF5BEB" w:rsidP="00051F97">
            <w:pPr>
              <w:ind w:firstLine="0"/>
              <w:rPr>
                <w:rFonts w:ascii="Arial" w:hAnsi="Arial" w:cs="Arial"/>
                <w:sz w:val="20"/>
                <w:szCs w:val="20"/>
                <w:lang w:val="mn-MN"/>
              </w:rPr>
            </w:pPr>
            <w:r w:rsidRPr="009B11DD">
              <w:rPr>
                <w:rFonts w:ascii="Arial" w:hAnsi="Arial" w:cs="Arial"/>
                <w:sz w:val="20"/>
                <w:szCs w:val="20"/>
                <w:lang w:val="mn-MN"/>
              </w:rPr>
              <w:t>4.2. Ө</w:t>
            </w:r>
            <w:r w:rsidRPr="009B11DD">
              <w:rPr>
                <w:rFonts w:ascii="Arial" w:hAnsi="Arial" w:cs="Arial"/>
                <w:sz w:val="20"/>
                <w:szCs w:val="20"/>
              </w:rPr>
              <w:t>мнөх оны төсвийн гүйцэтгэл</w:t>
            </w:r>
            <w:r w:rsidRPr="009B11DD">
              <w:rPr>
                <w:rFonts w:ascii="Arial" w:hAnsi="Arial" w:cs="Arial"/>
                <w:sz w:val="20"/>
                <w:szCs w:val="20"/>
                <w:lang w:val="mn-MN"/>
              </w:rPr>
              <w:t xml:space="preserve"> </w:t>
            </w:r>
          </w:p>
          <w:p w:rsidR="00DF5BEB" w:rsidRPr="006E6FD9" w:rsidRDefault="00DF5BEB" w:rsidP="00051F97">
            <w:pPr>
              <w:ind w:firstLine="0"/>
              <w:rPr>
                <w:rFonts w:ascii="Arial" w:hAnsi="Arial" w:cs="Arial"/>
                <w:sz w:val="20"/>
                <w:szCs w:val="20"/>
                <w:lang w:val="mn-MN"/>
              </w:rPr>
            </w:pPr>
            <w:r w:rsidRPr="009B11DD">
              <w:rPr>
                <w:rFonts w:ascii="Arial" w:hAnsi="Arial" w:cs="Arial"/>
                <w:sz w:val="20"/>
                <w:szCs w:val="20"/>
                <w:lang w:val="mn-MN"/>
              </w:rPr>
              <w:t>/</w:t>
            </w:r>
            <w:r w:rsidRPr="009B11DD">
              <w:rPr>
                <w:rFonts w:ascii="Arial" w:hAnsi="Arial" w:cs="Arial"/>
                <w:i/>
                <w:sz w:val="20"/>
                <w:szCs w:val="20"/>
                <w:lang w:val="mn-MN"/>
              </w:rPr>
              <w:t>4 дүгээр сарын 1-ний дотор</w:t>
            </w:r>
            <w:r w:rsidRPr="009B11DD">
              <w:rPr>
                <w:rFonts w:ascii="Arial" w:hAnsi="Arial" w:cs="Arial"/>
                <w:sz w:val="20"/>
                <w:szCs w:val="20"/>
                <w:lang w:val="mn-MN"/>
              </w:rPr>
              <w:t>/</w:t>
            </w:r>
          </w:p>
        </w:tc>
        <w:tc>
          <w:tcPr>
            <w:tcW w:w="6750" w:type="dxa"/>
            <w:tcBorders>
              <w:bottom w:val="single" w:sz="4" w:space="0" w:color="000000"/>
            </w:tcBorders>
            <w:vAlign w:val="center"/>
          </w:tcPr>
          <w:p w:rsidR="00DF5BEB" w:rsidRPr="006E6FD9" w:rsidRDefault="00DF5BEB" w:rsidP="00612C4A">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Хорооны 2014 оны төсвийн гүйцэтгэл, түүний харьцуулалтын хамт холбогдох хуульд заасан хугацаанд байршуулсан болно.</w:t>
            </w:r>
          </w:p>
        </w:tc>
        <w:tc>
          <w:tcPr>
            <w:tcW w:w="1325" w:type="dxa"/>
            <w:tcBorders>
              <w:bottom w:val="single" w:sz="4" w:space="0" w:color="000000"/>
            </w:tcBorders>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85-86</w:t>
            </w:r>
          </w:p>
        </w:tc>
      </w:tr>
      <w:tr w:rsidR="00DF5BEB" w:rsidRPr="006E6FD9" w:rsidTr="00604B79">
        <w:trPr>
          <w:trHeight w:val="440"/>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tcBorders>
              <w:bottom w:val="single" w:sz="4" w:space="0" w:color="000000"/>
            </w:tcBorders>
            <w:vAlign w:val="center"/>
          </w:tcPr>
          <w:p w:rsidR="00DF5BEB" w:rsidRDefault="00DF5BEB" w:rsidP="00051F97">
            <w:pPr>
              <w:ind w:firstLine="0"/>
              <w:rPr>
                <w:rFonts w:ascii="Arial" w:hAnsi="Arial" w:cs="Arial"/>
                <w:sz w:val="20"/>
                <w:szCs w:val="20"/>
                <w:lang w:val="mn-MN"/>
              </w:rPr>
            </w:pPr>
            <w:r>
              <w:rPr>
                <w:rFonts w:ascii="Arial" w:hAnsi="Arial" w:cs="Arial"/>
                <w:sz w:val="20"/>
                <w:szCs w:val="20"/>
                <w:lang w:val="mn-MN"/>
              </w:rPr>
              <w:t>4.3. Сарын төсвийн гүй</w:t>
            </w:r>
            <w:r w:rsidRPr="009B11DD">
              <w:rPr>
                <w:rFonts w:ascii="Arial" w:hAnsi="Arial" w:cs="Arial"/>
                <w:sz w:val="20"/>
                <w:szCs w:val="20"/>
                <w:lang w:val="mn-MN"/>
              </w:rPr>
              <w:t xml:space="preserve">цэтгэл </w:t>
            </w:r>
          </w:p>
          <w:p w:rsidR="00DF5BEB" w:rsidRPr="009B11DD" w:rsidRDefault="00DF5BEB" w:rsidP="00051F97">
            <w:pPr>
              <w:ind w:firstLine="0"/>
              <w:rPr>
                <w:rFonts w:ascii="Arial" w:hAnsi="Arial" w:cs="Arial"/>
                <w:sz w:val="20"/>
                <w:szCs w:val="20"/>
                <w:lang w:val="mn-MN"/>
              </w:rPr>
            </w:pPr>
            <w:r w:rsidRPr="009B11DD">
              <w:rPr>
                <w:rFonts w:ascii="Arial" w:hAnsi="Arial" w:cs="Arial"/>
                <w:sz w:val="20"/>
                <w:szCs w:val="20"/>
                <w:lang w:val="mn-MN"/>
              </w:rPr>
              <w:t>/</w:t>
            </w:r>
            <w:r w:rsidRPr="009B11DD">
              <w:rPr>
                <w:rFonts w:ascii="Arial" w:hAnsi="Arial" w:cs="Arial"/>
                <w:i/>
                <w:sz w:val="20"/>
                <w:szCs w:val="20"/>
                <w:lang w:val="mn-MN"/>
              </w:rPr>
              <w:t>дараа сарын 8-ны дотор</w:t>
            </w:r>
            <w:r w:rsidRPr="009B11DD">
              <w:rPr>
                <w:rFonts w:ascii="Arial" w:hAnsi="Arial" w:cs="Arial"/>
                <w:sz w:val="20"/>
                <w:szCs w:val="20"/>
                <w:lang w:val="mn-MN"/>
              </w:rPr>
              <w:t>/</w:t>
            </w:r>
          </w:p>
        </w:tc>
        <w:tc>
          <w:tcPr>
            <w:tcW w:w="6750" w:type="dxa"/>
            <w:tcBorders>
              <w:bottom w:val="single" w:sz="4" w:space="0" w:color="000000"/>
            </w:tcBorders>
            <w:vAlign w:val="center"/>
          </w:tcPr>
          <w:p w:rsidR="00DF5BEB" w:rsidRPr="006E6FD9" w:rsidRDefault="00DF5BEB" w:rsidP="00612C4A">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Хорооны 2015 оны 1-ээс 9 дүгээр саруудын төсвийн гүйцэтгэл, түүний харьцуулалтын хамт холбогдох хуульд заасан хугацаанд байршуулсан болно.</w:t>
            </w:r>
          </w:p>
        </w:tc>
        <w:tc>
          <w:tcPr>
            <w:tcW w:w="1325" w:type="dxa"/>
            <w:tcBorders>
              <w:bottom w:val="single" w:sz="4" w:space="0" w:color="000000"/>
            </w:tcBorders>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87-88</w:t>
            </w:r>
          </w:p>
        </w:tc>
      </w:tr>
      <w:tr w:rsidR="00DF5BEB" w:rsidRPr="006E6FD9" w:rsidTr="00604B79">
        <w:trPr>
          <w:trHeight w:val="32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Default="00DF5BEB" w:rsidP="0049415D">
            <w:pPr>
              <w:ind w:firstLine="0"/>
              <w:rPr>
                <w:rFonts w:ascii="Arial" w:hAnsi="Arial" w:cs="Arial"/>
                <w:sz w:val="20"/>
                <w:szCs w:val="20"/>
                <w:lang w:val="mn-MN"/>
              </w:rPr>
            </w:pPr>
            <w:r w:rsidRPr="009B11DD">
              <w:rPr>
                <w:rFonts w:ascii="Arial" w:hAnsi="Arial" w:cs="Arial"/>
                <w:sz w:val="20"/>
                <w:szCs w:val="20"/>
                <w:lang w:val="mn-MN"/>
              </w:rPr>
              <w:t xml:space="preserve">4.4. Улирлын төсвийн </w:t>
            </w:r>
            <w:r>
              <w:rPr>
                <w:rFonts w:ascii="Arial" w:hAnsi="Arial" w:cs="Arial"/>
                <w:sz w:val="20"/>
                <w:szCs w:val="20"/>
                <w:lang w:val="mn-MN"/>
              </w:rPr>
              <w:t>гүй</w:t>
            </w:r>
            <w:r w:rsidRPr="009B11DD">
              <w:rPr>
                <w:rFonts w:ascii="Arial" w:hAnsi="Arial" w:cs="Arial"/>
                <w:sz w:val="20"/>
                <w:szCs w:val="20"/>
                <w:lang w:val="mn-MN"/>
              </w:rPr>
              <w:t xml:space="preserve">цэтгэл </w:t>
            </w:r>
          </w:p>
          <w:p w:rsidR="00DF5BEB" w:rsidRPr="006E6FD9" w:rsidRDefault="00DF5BEB" w:rsidP="0049415D">
            <w:pPr>
              <w:ind w:firstLine="0"/>
              <w:rPr>
                <w:rFonts w:ascii="Arial" w:hAnsi="Arial" w:cs="Arial"/>
                <w:sz w:val="20"/>
                <w:szCs w:val="20"/>
                <w:lang w:val="mn-MN"/>
              </w:rPr>
            </w:pPr>
            <w:r w:rsidRPr="009B11DD">
              <w:rPr>
                <w:rFonts w:ascii="Arial" w:hAnsi="Arial" w:cs="Arial"/>
                <w:sz w:val="20"/>
                <w:szCs w:val="20"/>
                <w:lang w:val="mn-MN"/>
              </w:rPr>
              <w:t>/</w:t>
            </w:r>
            <w:r w:rsidRPr="009B11DD">
              <w:rPr>
                <w:rFonts w:ascii="Arial" w:hAnsi="Arial" w:cs="Arial"/>
                <w:i/>
                <w:sz w:val="20"/>
                <w:szCs w:val="20"/>
                <w:lang w:val="mn-MN"/>
              </w:rPr>
              <w:t>дараа сарын 8-ны дотор</w:t>
            </w:r>
            <w:r w:rsidRPr="009B11DD">
              <w:rPr>
                <w:rFonts w:ascii="Arial" w:hAnsi="Arial" w:cs="Arial"/>
                <w:sz w:val="20"/>
                <w:szCs w:val="20"/>
                <w:lang w:val="mn-MN"/>
              </w:rPr>
              <w:t>/</w:t>
            </w:r>
          </w:p>
        </w:tc>
        <w:tc>
          <w:tcPr>
            <w:tcW w:w="6750" w:type="dxa"/>
            <w:vAlign w:val="center"/>
          </w:tcPr>
          <w:p w:rsidR="00DF5BEB" w:rsidRPr="006E6FD9" w:rsidRDefault="00DF5BEB" w:rsidP="00496387">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“Ажлын алба”/ “төсөв гүйцэтгэл”/ “төсөв ба гүйцэтгэл” цэсэнд Сонгуулийн Ерөнхий Хорооны 2015 оны 1-ээс 3 дугаар улирлуудын тайлан, төсвийн гүйцэтгэлийг холбогдох хуульд заасан хугацаанд байршуулсан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89</w:t>
            </w:r>
          </w:p>
        </w:tc>
      </w:tr>
      <w:tr w:rsidR="00DF5BEB" w:rsidRPr="006E6FD9" w:rsidTr="00604B79">
        <w:trPr>
          <w:trHeight w:val="32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Default="00DF5BEB" w:rsidP="0049415D">
            <w:pPr>
              <w:ind w:firstLine="0"/>
              <w:rPr>
                <w:rFonts w:ascii="Arial" w:hAnsi="Arial" w:cs="Arial"/>
                <w:sz w:val="20"/>
                <w:szCs w:val="20"/>
                <w:lang w:val="mn-MN"/>
              </w:rPr>
            </w:pPr>
            <w:r>
              <w:rPr>
                <w:rFonts w:ascii="Arial" w:hAnsi="Arial" w:cs="Arial"/>
                <w:sz w:val="20"/>
                <w:szCs w:val="20"/>
                <w:lang w:val="mn-MN"/>
              </w:rPr>
              <w:t>4.5. Хагас жилийн төс</w:t>
            </w:r>
            <w:r w:rsidRPr="009B11DD">
              <w:rPr>
                <w:rFonts w:ascii="Arial" w:hAnsi="Arial" w:cs="Arial"/>
                <w:sz w:val="20"/>
                <w:szCs w:val="20"/>
                <w:lang w:val="mn-MN"/>
              </w:rPr>
              <w:t xml:space="preserve">вийн гүйцэтгэл </w:t>
            </w:r>
          </w:p>
          <w:p w:rsidR="00DF5BEB" w:rsidRPr="006E6FD9" w:rsidRDefault="00DF5BEB" w:rsidP="0049415D">
            <w:pPr>
              <w:ind w:firstLine="0"/>
              <w:rPr>
                <w:rFonts w:ascii="Arial" w:hAnsi="Arial" w:cs="Arial"/>
                <w:sz w:val="20"/>
                <w:szCs w:val="20"/>
                <w:lang w:val="mn-MN"/>
              </w:rPr>
            </w:pPr>
            <w:r w:rsidRPr="009B11DD">
              <w:rPr>
                <w:rFonts w:ascii="Arial" w:hAnsi="Arial" w:cs="Arial"/>
                <w:sz w:val="20"/>
                <w:szCs w:val="20"/>
                <w:lang w:val="mn-MN"/>
              </w:rPr>
              <w:t>/</w:t>
            </w:r>
            <w:r w:rsidRPr="009B11DD">
              <w:rPr>
                <w:rFonts w:ascii="Arial" w:hAnsi="Arial" w:cs="Arial"/>
                <w:i/>
                <w:sz w:val="20"/>
                <w:szCs w:val="20"/>
                <w:lang w:val="mn-MN"/>
              </w:rPr>
              <w:t>8 дугаар сарын 15-ны дотор</w:t>
            </w:r>
            <w:r w:rsidRPr="009B11DD">
              <w:rPr>
                <w:rFonts w:ascii="Arial" w:hAnsi="Arial" w:cs="Arial"/>
                <w:sz w:val="20"/>
                <w:szCs w:val="20"/>
                <w:lang w:val="mn-MN"/>
              </w:rPr>
              <w:t>/</w:t>
            </w:r>
          </w:p>
        </w:tc>
        <w:tc>
          <w:tcPr>
            <w:tcW w:w="6750" w:type="dxa"/>
            <w:vMerge w:val="restart"/>
            <w:vAlign w:val="center"/>
          </w:tcPr>
          <w:p w:rsidR="00DF5BEB" w:rsidRPr="006E6FD9" w:rsidRDefault="00DF5BEB" w:rsidP="00171223">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Хорооны 2015 оны хагас жилийн тайлан, төсвийн гүйцэтгэлийг холбогдох хуульд заасан хугацаанд байршуулсан болно.</w:t>
            </w:r>
          </w:p>
        </w:tc>
        <w:tc>
          <w:tcPr>
            <w:tcW w:w="1325" w:type="dxa"/>
            <w:vMerge w:val="restart"/>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90</w:t>
            </w:r>
          </w:p>
        </w:tc>
      </w:tr>
      <w:tr w:rsidR="00DF5BEB" w:rsidRPr="006E6FD9" w:rsidTr="00604B79">
        <w:trPr>
          <w:trHeight w:val="602"/>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Default="00DF5BEB" w:rsidP="0049415D">
            <w:pPr>
              <w:ind w:firstLine="0"/>
              <w:rPr>
                <w:rFonts w:ascii="Arial" w:hAnsi="Arial" w:cs="Arial"/>
                <w:sz w:val="20"/>
                <w:szCs w:val="20"/>
                <w:lang w:val="mn-MN"/>
              </w:rPr>
            </w:pPr>
            <w:r w:rsidRPr="009B11DD">
              <w:rPr>
                <w:rFonts w:ascii="Arial" w:hAnsi="Arial" w:cs="Arial"/>
                <w:sz w:val="20"/>
                <w:szCs w:val="20"/>
                <w:lang w:val="mn-MN"/>
              </w:rPr>
              <w:t xml:space="preserve">4.6. Хагас </w:t>
            </w:r>
            <w:r w:rsidRPr="009B11DD">
              <w:rPr>
                <w:rFonts w:ascii="Arial" w:hAnsi="Arial" w:cs="Arial"/>
                <w:sz w:val="20"/>
                <w:szCs w:val="20"/>
              </w:rPr>
              <w:t xml:space="preserve">жилийн </w:t>
            </w:r>
            <w:r>
              <w:rPr>
                <w:rFonts w:ascii="Arial" w:hAnsi="Arial" w:cs="Arial"/>
                <w:sz w:val="20"/>
                <w:szCs w:val="20"/>
                <w:lang w:val="mn-MN"/>
              </w:rPr>
              <w:t>сан</w:t>
            </w:r>
            <w:r w:rsidRPr="009B11DD">
              <w:rPr>
                <w:rFonts w:ascii="Arial" w:hAnsi="Arial" w:cs="Arial"/>
                <w:sz w:val="20"/>
                <w:szCs w:val="20"/>
                <w:lang w:val="mn-MN"/>
              </w:rPr>
              <w:t xml:space="preserve">хүүгийн тайлан </w:t>
            </w:r>
          </w:p>
          <w:p w:rsidR="00DF5BEB" w:rsidRPr="006E6FD9" w:rsidRDefault="00DF5BEB" w:rsidP="0049415D">
            <w:pPr>
              <w:ind w:firstLine="0"/>
              <w:rPr>
                <w:rFonts w:ascii="Arial" w:hAnsi="Arial" w:cs="Arial"/>
                <w:sz w:val="20"/>
                <w:szCs w:val="20"/>
                <w:lang w:val="mn-MN"/>
              </w:rPr>
            </w:pPr>
            <w:r w:rsidRPr="009B11DD">
              <w:rPr>
                <w:rFonts w:ascii="Arial" w:hAnsi="Arial" w:cs="Arial"/>
                <w:sz w:val="20"/>
                <w:szCs w:val="20"/>
                <w:lang w:val="mn-MN"/>
              </w:rPr>
              <w:t>/</w:t>
            </w:r>
            <w:r w:rsidRPr="009B11DD">
              <w:rPr>
                <w:rFonts w:ascii="Arial" w:hAnsi="Arial" w:cs="Arial"/>
                <w:i/>
                <w:sz w:val="20"/>
                <w:szCs w:val="20"/>
                <w:lang w:val="mn-MN"/>
              </w:rPr>
              <w:t>8 дугаар сарын 15-ны дотор</w:t>
            </w:r>
            <w:r w:rsidRPr="009B11DD">
              <w:rPr>
                <w:rFonts w:ascii="Arial" w:hAnsi="Arial" w:cs="Arial"/>
                <w:sz w:val="20"/>
                <w:szCs w:val="20"/>
                <w:lang w:val="mn-MN"/>
              </w:rPr>
              <w:t>/</w:t>
            </w:r>
          </w:p>
        </w:tc>
        <w:tc>
          <w:tcPr>
            <w:tcW w:w="6750" w:type="dxa"/>
            <w:vMerge/>
            <w:vAlign w:val="center"/>
          </w:tcPr>
          <w:p w:rsidR="00DF5BEB" w:rsidRPr="006E6FD9" w:rsidRDefault="00DF5BEB" w:rsidP="00A36468">
            <w:pPr>
              <w:ind w:firstLine="0"/>
              <w:rPr>
                <w:rFonts w:ascii="Arial" w:hAnsi="Arial" w:cs="Arial"/>
                <w:sz w:val="20"/>
                <w:szCs w:val="20"/>
                <w:lang w:val="mn-MN"/>
              </w:rPr>
            </w:pPr>
          </w:p>
        </w:tc>
        <w:tc>
          <w:tcPr>
            <w:tcW w:w="1325" w:type="dxa"/>
            <w:vMerge/>
            <w:vAlign w:val="center"/>
          </w:tcPr>
          <w:p w:rsidR="00DF5BEB" w:rsidRPr="006E6FD9" w:rsidRDefault="00DF5BEB" w:rsidP="00604B79">
            <w:pPr>
              <w:ind w:firstLine="0"/>
              <w:jc w:val="center"/>
              <w:rPr>
                <w:rFonts w:ascii="Arial" w:hAnsi="Arial" w:cs="Arial"/>
                <w:sz w:val="20"/>
                <w:szCs w:val="20"/>
                <w:lang w:val="mn-MN"/>
              </w:rPr>
            </w:pPr>
          </w:p>
        </w:tc>
      </w:tr>
      <w:tr w:rsidR="00DF5BEB" w:rsidRPr="006E6FD9" w:rsidTr="00604B79">
        <w:trPr>
          <w:trHeight w:val="980"/>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Default="00DF5BEB" w:rsidP="0049415D">
            <w:pPr>
              <w:ind w:firstLine="0"/>
              <w:rPr>
                <w:rFonts w:ascii="Arial" w:hAnsi="Arial" w:cs="Arial"/>
                <w:sz w:val="20"/>
                <w:szCs w:val="20"/>
                <w:lang w:val="mn-MN"/>
              </w:rPr>
            </w:pPr>
            <w:r w:rsidRPr="009B11DD">
              <w:rPr>
                <w:rFonts w:ascii="Arial" w:hAnsi="Arial" w:cs="Arial"/>
                <w:sz w:val="20"/>
                <w:szCs w:val="20"/>
                <w:lang w:val="mn-MN"/>
              </w:rPr>
              <w:t>4.7. Д</w:t>
            </w:r>
            <w:r w:rsidRPr="009B11DD">
              <w:rPr>
                <w:rFonts w:ascii="Arial" w:hAnsi="Arial" w:cs="Arial"/>
                <w:sz w:val="20"/>
                <w:szCs w:val="20"/>
              </w:rPr>
              <w:t>араа жилийн төсвийн төс</w:t>
            </w:r>
            <w:r w:rsidRPr="009B11DD">
              <w:rPr>
                <w:rFonts w:ascii="Arial" w:hAnsi="Arial" w:cs="Arial"/>
                <w:sz w:val="20"/>
                <w:szCs w:val="20"/>
                <w:lang w:val="mn-MN"/>
              </w:rPr>
              <w:t>ө</w:t>
            </w:r>
            <w:r w:rsidRPr="009B11DD">
              <w:rPr>
                <w:rFonts w:ascii="Arial" w:hAnsi="Arial" w:cs="Arial"/>
                <w:sz w:val="20"/>
                <w:szCs w:val="20"/>
              </w:rPr>
              <w:t>л</w:t>
            </w:r>
            <w:r w:rsidRPr="009B11DD">
              <w:rPr>
                <w:rFonts w:ascii="Arial" w:hAnsi="Arial" w:cs="Arial"/>
                <w:sz w:val="20"/>
                <w:szCs w:val="20"/>
                <w:lang w:val="mn-MN"/>
              </w:rPr>
              <w:t xml:space="preserve"> </w:t>
            </w:r>
          </w:p>
          <w:p w:rsidR="00DF5BEB" w:rsidRPr="006E6FD9" w:rsidRDefault="00DF5BEB" w:rsidP="0049415D">
            <w:pPr>
              <w:ind w:firstLine="0"/>
              <w:rPr>
                <w:rFonts w:ascii="Arial" w:hAnsi="Arial" w:cs="Arial"/>
                <w:sz w:val="20"/>
                <w:szCs w:val="20"/>
                <w:lang w:val="mn-MN"/>
              </w:rPr>
            </w:pPr>
            <w:r w:rsidRPr="009B11DD">
              <w:rPr>
                <w:rFonts w:ascii="Arial" w:hAnsi="Arial" w:cs="Arial"/>
                <w:sz w:val="20"/>
                <w:szCs w:val="20"/>
                <w:lang w:val="mn-MN"/>
              </w:rPr>
              <w:t>/</w:t>
            </w:r>
            <w:r w:rsidRPr="009B11DD">
              <w:rPr>
                <w:rFonts w:ascii="Arial" w:hAnsi="Arial" w:cs="Arial"/>
                <w:i/>
                <w:sz w:val="20"/>
                <w:szCs w:val="20"/>
                <w:lang w:val="mn-MN"/>
              </w:rPr>
              <w:t>9 дүгээр сарын 15-ны дотор</w:t>
            </w:r>
            <w:r w:rsidRPr="009B11DD">
              <w:rPr>
                <w:rFonts w:ascii="Arial" w:hAnsi="Arial" w:cs="Arial"/>
                <w:sz w:val="20"/>
                <w:szCs w:val="20"/>
                <w:lang w:val="mn-MN"/>
              </w:rPr>
              <w:t>/</w:t>
            </w:r>
          </w:p>
        </w:tc>
        <w:tc>
          <w:tcPr>
            <w:tcW w:w="6750" w:type="dxa"/>
            <w:vAlign w:val="center"/>
          </w:tcPr>
          <w:p w:rsidR="00DF5BEB" w:rsidRPr="006E6FD9" w:rsidRDefault="00DF5BEB" w:rsidP="00FA215B">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Хорооны 2016 оны төсвийн төслийг холбогдох хуульд заасан хугацаанд байршуулсан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91</w:t>
            </w:r>
          </w:p>
        </w:tc>
      </w:tr>
      <w:tr w:rsidR="00DF5BEB" w:rsidRPr="006E6FD9" w:rsidTr="00604B79">
        <w:trPr>
          <w:trHeight w:val="980"/>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Pr="009B11DD" w:rsidRDefault="00DF5BEB" w:rsidP="0049415D">
            <w:pPr>
              <w:ind w:firstLine="0"/>
              <w:rPr>
                <w:rFonts w:ascii="Arial" w:hAnsi="Arial" w:cs="Arial"/>
                <w:sz w:val="20"/>
                <w:szCs w:val="20"/>
                <w:lang w:val="mn-MN"/>
              </w:rPr>
            </w:pPr>
            <w:r w:rsidRPr="009B11DD">
              <w:rPr>
                <w:rFonts w:ascii="Arial" w:hAnsi="Arial" w:cs="Arial"/>
                <w:sz w:val="20"/>
                <w:szCs w:val="20"/>
                <w:lang w:val="mn-MN"/>
              </w:rPr>
              <w:t>4.8. Жилийн эцсийн санхүүгийн тайлан /</w:t>
            </w:r>
            <w:r w:rsidRPr="009B11DD">
              <w:rPr>
                <w:rFonts w:ascii="Arial" w:hAnsi="Arial" w:cs="Arial"/>
                <w:i/>
                <w:sz w:val="20"/>
                <w:szCs w:val="20"/>
                <w:lang w:val="mn-MN"/>
              </w:rPr>
              <w:t>4 дүгээр сарын 25-ны дотор</w:t>
            </w:r>
            <w:r w:rsidRPr="009B11DD">
              <w:rPr>
                <w:rFonts w:ascii="Arial" w:hAnsi="Arial" w:cs="Arial"/>
                <w:sz w:val="20"/>
                <w:szCs w:val="20"/>
                <w:lang w:val="mn-MN"/>
              </w:rPr>
              <w:t>/</w:t>
            </w:r>
          </w:p>
        </w:tc>
        <w:tc>
          <w:tcPr>
            <w:tcW w:w="6750" w:type="dxa"/>
            <w:vAlign w:val="center"/>
          </w:tcPr>
          <w:p w:rsidR="00DF5BEB" w:rsidRPr="006E6FD9" w:rsidRDefault="00DF5BEB" w:rsidP="00FA215B">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Хорооны 2014 оны жилийн эцсийн санхүүгийн нэгтгэсэн тайланг холбогдох хуульд заасан хугацаанд байршуулсан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92</w:t>
            </w:r>
          </w:p>
        </w:tc>
      </w:tr>
      <w:tr w:rsidR="0052189D" w:rsidRPr="006E6FD9" w:rsidTr="00604B79">
        <w:trPr>
          <w:trHeight w:val="323"/>
        </w:trPr>
        <w:tc>
          <w:tcPr>
            <w:tcW w:w="512" w:type="dxa"/>
            <w:vMerge w:val="restart"/>
            <w:vAlign w:val="center"/>
          </w:tcPr>
          <w:p w:rsidR="0052189D" w:rsidRPr="006E6FD9" w:rsidRDefault="0052189D" w:rsidP="00DF5BEB">
            <w:pPr>
              <w:ind w:firstLine="0"/>
              <w:jc w:val="center"/>
              <w:rPr>
                <w:rFonts w:ascii="Arial" w:hAnsi="Arial" w:cs="Arial"/>
                <w:sz w:val="20"/>
                <w:szCs w:val="20"/>
                <w:lang w:val="mn-MN"/>
              </w:rPr>
            </w:pPr>
            <w:r>
              <w:rPr>
                <w:rFonts w:ascii="Arial" w:hAnsi="Arial" w:cs="Arial"/>
                <w:sz w:val="20"/>
                <w:szCs w:val="20"/>
                <w:lang w:val="mn-MN"/>
              </w:rPr>
              <w:lastRenderedPageBreak/>
              <w:t>4</w:t>
            </w:r>
          </w:p>
        </w:tc>
        <w:tc>
          <w:tcPr>
            <w:tcW w:w="1869" w:type="dxa"/>
            <w:vMerge w:val="restart"/>
            <w:vAlign w:val="center"/>
          </w:tcPr>
          <w:p w:rsidR="0052189D" w:rsidRPr="009B11DD" w:rsidRDefault="0052189D" w:rsidP="00132471">
            <w:pPr>
              <w:pStyle w:val="BodyText"/>
              <w:jc w:val="center"/>
              <w:rPr>
                <w:rFonts w:ascii="Arial" w:hAnsi="Arial" w:cs="Arial"/>
                <w:sz w:val="20"/>
                <w:lang w:val="mn-MN"/>
              </w:rPr>
            </w:pPr>
            <w:r w:rsidRPr="009B11DD">
              <w:rPr>
                <w:rFonts w:ascii="Arial" w:hAnsi="Arial" w:cs="Arial"/>
                <w:sz w:val="20"/>
                <w:lang w:val="mn-MN"/>
              </w:rPr>
              <w:t>Т</w:t>
            </w:r>
            <w:r w:rsidRPr="009B11DD">
              <w:rPr>
                <w:rFonts w:ascii="Arial" w:hAnsi="Arial" w:cs="Arial"/>
                <w:sz w:val="20"/>
                <w:lang w:val="ms-MY"/>
              </w:rPr>
              <w:t>өсвийн орлого, түүний зарцуулалт, гадаадын зээл, тус</w:t>
            </w:r>
            <w:r w:rsidRPr="009B11DD">
              <w:rPr>
                <w:rFonts w:ascii="Arial" w:hAnsi="Arial" w:cs="Arial"/>
                <w:sz w:val="20"/>
                <w:lang w:val="mn-MN"/>
              </w:rPr>
              <w:t>-</w:t>
            </w:r>
            <w:r w:rsidRPr="009B11DD">
              <w:rPr>
                <w:rFonts w:ascii="Arial" w:hAnsi="Arial" w:cs="Arial"/>
                <w:sz w:val="20"/>
                <w:lang w:val="ms-MY"/>
              </w:rPr>
              <w:t>ламж, түүний хуваарилалтыг олон нийтэд тухай бүр мэдээлэх</w:t>
            </w:r>
            <w:r w:rsidRPr="009B11DD">
              <w:rPr>
                <w:rFonts w:ascii="Arial" w:hAnsi="Arial" w:cs="Arial"/>
                <w:sz w:val="20"/>
                <w:lang w:val="mn-MN"/>
              </w:rPr>
              <w:t xml:space="preserve"> /цахим хуудсаараа/</w:t>
            </w:r>
          </w:p>
          <w:p w:rsidR="0052189D" w:rsidRPr="006E6FD9" w:rsidRDefault="0052189D" w:rsidP="0049415D">
            <w:pPr>
              <w:rPr>
                <w:rFonts w:ascii="Arial" w:hAnsi="Arial" w:cs="Arial"/>
                <w:sz w:val="20"/>
                <w:szCs w:val="20"/>
                <w:lang w:val="mn-MN"/>
              </w:rPr>
            </w:pPr>
          </w:p>
        </w:tc>
        <w:tc>
          <w:tcPr>
            <w:tcW w:w="3998" w:type="dxa"/>
            <w:vAlign w:val="center"/>
          </w:tcPr>
          <w:p w:rsidR="0052189D" w:rsidRPr="009B11DD" w:rsidRDefault="0052189D" w:rsidP="0049415D">
            <w:pPr>
              <w:ind w:firstLine="0"/>
              <w:rPr>
                <w:rFonts w:ascii="Arial" w:hAnsi="Arial" w:cs="Arial"/>
                <w:sz w:val="20"/>
                <w:szCs w:val="20"/>
                <w:lang w:val="mn-MN"/>
              </w:rPr>
            </w:pPr>
            <w:r>
              <w:rPr>
                <w:rFonts w:ascii="Arial" w:hAnsi="Arial" w:cs="Arial"/>
                <w:sz w:val="20"/>
                <w:szCs w:val="20"/>
                <w:lang w:val="mn-MN"/>
              </w:rPr>
              <w:t>4.9.</w:t>
            </w:r>
            <w:r w:rsidRPr="009B11DD">
              <w:rPr>
                <w:rFonts w:ascii="Arial" w:hAnsi="Arial" w:cs="Arial"/>
                <w:sz w:val="20"/>
                <w:szCs w:val="20"/>
                <w:lang w:val="mn-MN"/>
              </w:rPr>
              <w:t>Санхүүгийн тайланд хийсэн аудитын дүгнэлт /</w:t>
            </w:r>
            <w:r w:rsidRPr="009B11DD">
              <w:rPr>
                <w:rFonts w:ascii="Arial" w:hAnsi="Arial" w:cs="Arial"/>
                <w:i/>
                <w:sz w:val="20"/>
                <w:szCs w:val="20"/>
                <w:lang w:val="mn-MN"/>
              </w:rPr>
              <w:t>4 дүгээр сарын 25-ны дотор</w:t>
            </w:r>
            <w:r w:rsidRPr="009B11DD">
              <w:rPr>
                <w:rFonts w:ascii="Arial" w:hAnsi="Arial" w:cs="Arial"/>
                <w:sz w:val="20"/>
                <w:szCs w:val="20"/>
                <w:lang w:val="mn-MN"/>
              </w:rPr>
              <w:t>/</w:t>
            </w:r>
          </w:p>
        </w:tc>
        <w:tc>
          <w:tcPr>
            <w:tcW w:w="6750" w:type="dxa"/>
            <w:vAlign w:val="center"/>
          </w:tcPr>
          <w:p w:rsidR="0052189D" w:rsidRPr="006E6FD9" w:rsidRDefault="0052189D" w:rsidP="00A36468">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Хорооны 2014 оны жилийн эцсийн санхүүгийн нэгтгэсэн тайланд хийсэн аудитын дүгнэлтийг холбогдох хуульд заасан хугацаанд байршуулсан болно.</w:t>
            </w:r>
          </w:p>
        </w:tc>
        <w:tc>
          <w:tcPr>
            <w:tcW w:w="1325" w:type="dxa"/>
            <w:vMerge w:val="restart"/>
            <w:vAlign w:val="center"/>
          </w:tcPr>
          <w:p w:rsidR="0052189D"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93-95</w:t>
            </w:r>
          </w:p>
        </w:tc>
      </w:tr>
      <w:tr w:rsidR="0052189D" w:rsidRPr="006E6FD9" w:rsidTr="00604B79">
        <w:trPr>
          <w:trHeight w:val="323"/>
        </w:trPr>
        <w:tc>
          <w:tcPr>
            <w:tcW w:w="512" w:type="dxa"/>
            <w:vMerge/>
            <w:vAlign w:val="center"/>
          </w:tcPr>
          <w:p w:rsidR="0052189D" w:rsidRPr="006E6FD9" w:rsidRDefault="0052189D" w:rsidP="0049415D">
            <w:pPr>
              <w:jc w:val="center"/>
              <w:rPr>
                <w:rFonts w:ascii="Arial" w:hAnsi="Arial" w:cs="Arial"/>
                <w:sz w:val="20"/>
                <w:szCs w:val="20"/>
                <w:lang w:val="mn-MN"/>
              </w:rPr>
            </w:pPr>
          </w:p>
        </w:tc>
        <w:tc>
          <w:tcPr>
            <w:tcW w:w="1869" w:type="dxa"/>
            <w:vMerge/>
            <w:vAlign w:val="center"/>
          </w:tcPr>
          <w:p w:rsidR="0052189D" w:rsidRPr="006E6FD9" w:rsidRDefault="0052189D" w:rsidP="0049415D">
            <w:pPr>
              <w:rPr>
                <w:rFonts w:ascii="Arial" w:hAnsi="Arial" w:cs="Arial"/>
                <w:sz w:val="20"/>
                <w:szCs w:val="20"/>
                <w:lang w:val="mn-MN"/>
              </w:rPr>
            </w:pPr>
          </w:p>
        </w:tc>
        <w:tc>
          <w:tcPr>
            <w:tcW w:w="3998" w:type="dxa"/>
            <w:vAlign w:val="center"/>
          </w:tcPr>
          <w:p w:rsidR="0052189D" w:rsidRDefault="0052189D" w:rsidP="0049415D">
            <w:pPr>
              <w:ind w:firstLine="0"/>
              <w:rPr>
                <w:rFonts w:ascii="Arial" w:hAnsi="Arial" w:cs="Arial"/>
                <w:sz w:val="20"/>
                <w:szCs w:val="20"/>
                <w:lang w:val="mn-MN"/>
              </w:rPr>
            </w:pPr>
            <w:r>
              <w:rPr>
                <w:rFonts w:ascii="Arial" w:hAnsi="Arial" w:cs="Arial"/>
                <w:sz w:val="20"/>
                <w:szCs w:val="20"/>
                <w:lang w:val="mn-MN"/>
              </w:rPr>
              <w:t>4.10.</w:t>
            </w:r>
            <w:r w:rsidRPr="009B11DD">
              <w:rPr>
                <w:rFonts w:ascii="Arial" w:hAnsi="Arial" w:cs="Arial"/>
                <w:sz w:val="20"/>
                <w:szCs w:val="20"/>
                <w:lang w:val="mn-MN"/>
              </w:rPr>
              <w:t>Аудитын тай</w:t>
            </w:r>
            <w:r>
              <w:rPr>
                <w:rFonts w:ascii="Arial" w:hAnsi="Arial" w:cs="Arial"/>
                <w:sz w:val="20"/>
                <w:szCs w:val="20"/>
                <w:lang w:val="mn-MN"/>
              </w:rPr>
              <w:t>лан, дүгнэлтэд тусгагдсан асууд</w:t>
            </w:r>
            <w:r w:rsidRPr="009B11DD">
              <w:rPr>
                <w:rFonts w:ascii="Arial" w:hAnsi="Arial" w:cs="Arial"/>
                <w:sz w:val="20"/>
                <w:szCs w:val="20"/>
                <w:lang w:val="mn-MN"/>
              </w:rPr>
              <w:t xml:space="preserve">лаар авч хэрэгжүүлсэн арга хэмжээ </w:t>
            </w:r>
          </w:p>
          <w:p w:rsidR="0052189D" w:rsidRPr="009B11DD" w:rsidRDefault="0052189D" w:rsidP="0049415D">
            <w:pPr>
              <w:ind w:firstLine="0"/>
              <w:rPr>
                <w:rFonts w:ascii="Arial" w:hAnsi="Arial" w:cs="Arial"/>
                <w:sz w:val="20"/>
                <w:szCs w:val="20"/>
                <w:lang w:val="mn-MN"/>
              </w:rPr>
            </w:pPr>
            <w:r w:rsidRPr="009B11DD">
              <w:rPr>
                <w:rFonts w:ascii="Arial" w:hAnsi="Arial" w:cs="Arial"/>
                <w:sz w:val="20"/>
                <w:szCs w:val="20"/>
                <w:lang w:val="mn-MN"/>
              </w:rPr>
              <w:t>/</w:t>
            </w:r>
            <w:r w:rsidRPr="009B11DD">
              <w:rPr>
                <w:rFonts w:ascii="Arial" w:hAnsi="Arial" w:cs="Arial"/>
                <w:i/>
                <w:sz w:val="20"/>
                <w:szCs w:val="20"/>
                <w:lang w:val="mn-MN"/>
              </w:rPr>
              <w:t>7 дугаар сарын 1-ний дотор</w:t>
            </w:r>
            <w:r w:rsidRPr="009B11DD">
              <w:rPr>
                <w:rFonts w:ascii="Arial" w:hAnsi="Arial" w:cs="Arial"/>
                <w:sz w:val="20"/>
                <w:szCs w:val="20"/>
                <w:lang w:val="mn-MN"/>
              </w:rPr>
              <w:t>/</w:t>
            </w:r>
          </w:p>
        </w:tc>
        <w:tc>
          <w:tcPr>
            <w:tcW w:w="6750" w:type="dxa"/>
            <w:vAlign w:val="center"/>
          </w:tcPr>
          <w:p w:rsidR="0052189D" w:rsidRPr="006E6FD9" w:rsidRDefault="0052189D" w:rsidP="003566DB">
            <w:pPr>
              <w:ind w:firstLine="0"/>
              <w:rPr>
                <w:rFonts w:ascii="Arial" w:hAnsi="Arial" w:cs="Arial"/>
                <w:sz w:val="20"/>
                <w:szCs w:val="20"/>
                <w:lang w:val="mn-MN"/>
              </w:rPr>
            </w:pPr>
            <w:r>
              <w:rPr>
                <w:rFonts w:ascii="Arial" w:hAnsi="Arial" w:cs="Arial"/>
                <w:sz w:val="20"/>
                <w:szCs w:val="20"/>
                <w:lang w:val="mn-MN"/>
              </w:rPr>
              <w:t>Сонгуулийн Ерөнхий Хорооны 2014 оны жилийн эцсийн санхүүгийн нэгтгэсэн тайланд хийсэн аудитын гэрчилгээгээр “Зөрчилгүй санал дүгнэлт” гарсан болно.</w:t>
            </w:r>
          </w:p>
        </w:tc>
        <w:tc>
          <w:tcPr>
            <w:tcW w:w="1325" w:type="dxa"/>
            <w:vMerge/>
            <w:vAlign w:val="center"/>
          </w:tcPr>
          <w:p w:rsidR="0052189D" w:rsidRPr="006E6FD9" w:rsidRDefault="0052189D" w:rsidP="00604B79">
            <w:pPr>
              <w:ind w:firstLine="0"/>
              <w:jc w:val="center"/>
              <w:rPr>
                <w:rFonts w:ascii="Arial" w:hAnsi="Arial" w:cs="Arial"/>
                <w:sz w:val="20"/>
                <w:szCs w:val="20"/>
                <w:lang w:val="mn-MN"/>
              </w:rPr>
            </w:pPr>
          </w:p>
        </w:tc>
      </w:tr>
      <w:tr w:rsidR="00DF5BEB" w:rsidRPr="006E6FD9" w:rsidTr="00604B79">
        <w:trPr>
          <w:trHeight w:val="323"/>
        </w:trPr>
        <w:tc>
          <w:tcPr>
            <w:tcW w:w="512" w:type="dxa"/>
            <w:vMerge/>
            <w:vAlign w:val="center"/>
          </w:tcPr>
          <w:p w:rsidR="00DF5BEB" w:rsidRPr="006E6FD9" w:rsidRDefault="00DF5BEB" w:rsidP="0049415D">
            <w:pPr>
              <w:jc w:val="center"/>
              <w:rPr>
                <w:rFonts w:ascii="Arial" w:hAnsi="Arial" w:cs="Arial"/>
                <w:sz w:val="20"/>
                <w:szCs w:val="20"/>
                <w:lang w:val="mn-MN"/>
              </w:rPr>
            </w:pPr>
          </w:p>
        </w:tc>
        <w:tc>
          <w:tcPr>
            <w:tcW w:w="1869" w:type="dxa"/>
            <w:vMerge/>
            <w:vAlign w:val="center"/>
          </w:tcPr>
          <w:p w:rsidR="00DF5BEB" w:rsidRPr="006E6FD9" w:rsidRDefault="00DF5BEB" w:rsidP="0049415D">
            <w:pPr>
              <w:rPr>
                <w:rFonts w:ascii="Arial" w:hAnsi="Arial" w:cs="Arial"/>
                <w:sz w:val="20"/>
                <w:szCs w:val="20"/>
                <w:lang w:val="mn-MN"/>
              </w:rPr>
            </w:pPr>
          </w:p>
        </w:tc>
        <w:tc>
          <w:tcPr>
            <w:tcW w:w="3998" w:type="dxa"/>
            <w:vAlign w:val="center"/>
          </w:tcPr>
          <w:p w:rsidR="00DF5BEB" w:rsidRPr="009B11DD" w:rsidRDefault="00DF5BEB" w:rsidP="0049415D">
            <w:pPr>
              <w:ind w:firstLine="0"/>
              <w:rPr>
                <w:rFonts w:ascii="Arial" w:hAnsi="Arial" w:cs="Arial"/>
                <w:sz w:val="20"/>
                <w:szCs w:val="20"/>
                <w:lang w:val="mn-MN"/>
              </w:rPr>
            </w:pPr>
            <w:r w:rsidRPr="009B11DD">
              <w:rPr>
                <w:rFonts w:ascii="Arial" w:hAnsi="Arial" w:cs="Arial"/>
                <w:sz w:val="20"/>
                <w:szCs w:val="20"/>
                <w:lang w:val="mn-MN"/>
              </w:rPr>
              <w:t>4.11. Төсвийн хэмнэлт, хэлтрэлт, түүний шалтгааны тайлбар /</w:t>
            </w:r>
            <w:r w:rsidRPr="009B11DD">
              <w:rPr>
                <w:rFonts w:ascii="Arial" w:hAnsi="Arial" w:cs="Arial"/>
                <w:i/>
                <w:sz w:val="20"/>
                <w:szCs w:val="20"/>
                <w:lang w:val="mn-MN"/>
              </w:rPr>
              <w:t>улирал бүр</w:t>
            </w:r>
            <w:r w:rsidRPr="009B11DD">
              <w:rPr>
                <w:rFonts w:ascii="Arial" w:hAnsi="Arial" w:cs="Arial"/>
                <w:sz w:val="20"/>
                <w:szCs w:val="20"/>
                <w:lang w:val="mn-MN"/>
              </w:rPr>
              <w:t>/</w:t>
            </w:r>
          </w:p>
        </w:tc>
        <w:tc>
          <w:tcPr>
            <w:tcW w:w="6750" w:type="dxa"/>
            <w:vAlign w:val="center"/>
          </w:tcPr>
          <w:p w:rsidR="00DF5BEB" w:rsidRPr="006E6FD9" w:rsidRDefault="00820D3E" w:rsidP="00820D3E">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Хорооны 2015 оны төсвийн хэмнэлтийн талаарх төсвийн гүйцэтгэлийн улирлын тайлангуудыг байршуулсан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96-99</w:t>
            </w:r>
          </w:p>
        </w:tc>
      </w:tr>
      <w:tr w:rsidR="00DF5BEB" w:rsidRPr="006E6FD9" w:rsidTr="00604B79">
        <w:trPr>
          <w:trHeight w:val="323"/>
        </w:trPr>
        <w:tc>
          <w:tcPr>
            <w:tcW w:w="512" w:type="dxa"/>
            <w:vMerge/>
            <w:vAlign w:val="center"/>
          </w:tcPr>
          <w:p w:rsidR="00DF5BEB" w:rsidRPr="006E6FD9" w:rsidRDefault="00DF5BEB" w:rsidP="0049415D">
            <w:pPr>
              <w:jc w:val="center"/>
              <w:rPr>
                <w:rFonts w:ascii="Arial" w:hAnsi="Arial" w:cs="Arial"/>
                <w:sz w:val="20"/>
                <w:szCs w:val="20"/>
                <w:lang w:val="mn-MN"/>
              </w:rPr>
            </w:pPr>
          </w:p>
        </w:tc>
        <w:tc>
          <w:tcPr>
            <w:tcW w:w="1869" w:type="dxa"/>
            <w:vMerge/>
            <w:vAlign w:val="center"/>
          </w:tcPr>
          <w:p w:rsidR="00DF5BEB" w:rsidRPr="006E6FD9" w:rsidRDefault="00DF5BEB" w:rsidP="0049415D">
            <w:pPr>
              <w:rPr>
                <w:rFonts w:ascii="Arial" w:hAnsi="Arial" w:cs="Arial"/>
                <w:sz w:val="20"/>
                <w:szCs w:val="20"/>
                <w:lang w:val="mn-MN"/>
              </w:rPr>
            </w:pPr>
          </w:p>
        </w:tc>
        <w:tc>
          <w:tcPr>
            <w:tcW w:w="3998" w:type="dxa"/>
            <w:vAlign w:val="center"/>
          </w:tcPr>
          <w:p w:rsidR="00DF5BEB" w:rsidRPr="009B11DD" w:rsidRDefault="00DF5BEB" w:rsidP="0049415D">
            <w:pPr>
              <w:ind w:firstLine="0"/>
              <w:rPr>
                <w:rFonts w:ascii="Arial" w:hAnsi="Arial" w:cs="Arial"/>
                <w:sz w:val="20"/>
                <w:szCs w:val="20"/>
                <w:lang w:val="mn-MN"/>
              </w:rPr>
            </w:pPr>
            <w:r>
              <w:rPr>
                <w:rFonts w:ascii="Arial" w:hAnsi="Arial" w:cs="Arial"/>
                <w:sz w:val="20"/>
                <w:szCs w:val="20"/>
                <w:lang w:val="mn-MN"/>
              </w:rPr>
              <w:t>4.12.</w:t>
            </w:r>
            <w:r w:rsidRPr="009B11DD">
              <w:rPr>
                <w:rFonts w:ascii="Arial" w:hAnsi="Arial" w:cs="Arial"/>
                <w:sz w:val="20"/>
                <w:szCs w:val="20"/>
                <w:lang w:val="mn-MN"/>
              </w:rPr>
              <w:t>Тухайн жилийн төсөвт орсон нэмэлт, өөрчлөлт /</w:t>
            </w:r>
            <w:r w:rsidRPr="009B11DD">
              <w:rPr>
                <w:rFonts w:ascii="Arial" w:hAnsi="Arial" w:cs="Arial"/>
                <w:i/>
                <w:sz w:val="20"/>
                <w:szCs w:val="20"/>
                <w:lang w:val="mn-MN"/>
              </w:rPr>
              <w:t>өөрчлөлт орсноос хойш ажлын 7 хоногийн дотор</w:t>
            </w:r>
            <w:r w:rsidRPr="009B11DD">
              <w:rPr>
                <w:rFonts w:ascii="Arial" w:hAnsi="Arial" w:cs="Arial"/>
                <w:sz w:val="20"/>
                <w:szCs w:val="20"/>
                <w:lang w:val="mn-MN"/>
              </w:rPr>
              <w:t>/</w:t>
            </w:r>
          </w:p>
        </w:tc>
        <w:tc>
          <w:tcPr>
            <w:tcW w:w="6750" w:type="dxa"/>
            <w:vAlign w:val="center"/>
          </w:tcPr>
          <w:p w:rsidR="00DF5BEB" w:rsidRPr="006E6FD9" w:rsidRDefault="003566DB" w:rsidP="000B60B2">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“төсөв гүйцэтгэл”/ “төсөв ба гүйцэтгэл” цэсэнд Сонгуулийн Ерөнхий Хороон</w:t>
            </w:r>
            <w:r w:rsidR="000B60B2">
              <w:rPr>
                <w:rFonts w:ascii="Arial" w:hAnsi="Arial" w:cs="Arial"/>
                <w:sz w:val="20"/>
                <w:szCs w:val="20"/>
                <w:lang w:val="mn-MN"/>
              </w:rPr>
              <w:t>ы 2015</w:t>
            </w:r>
            <w:r>
              <w:rPr>
                <w:rFonts w:ascii="Arial" w:hAnsi="Arial" w:cs="Arial"/>
                <w:sz w:val="20"/>
                <w:szCs w:val="20"/>
                <w:lang w:val="mn-MN"/>
              </w:rPr>
              <w:t xml:space="preserve"> оны </w:t>
            </w:r>
            <w:r w:rsidR="000B60B2">
              <w:rPr>
                <w:rFonts w:ascii="Arial" w:hAnsi="Arial" w:cs="Arial"/>
                <w:sz w:val="20"/>
                <w:szCs w:val="20"/>
                <w:lang w:val="mn-MN"/>
              </w:rPr>
              <w:t>төсвийн тодотголыг</w:t>
            </w:r>
            <w:r>
              <w:rPr>
                <w:rFonts w:ascii="Arial" w:hAnsi="Arial" w:cs="Arial"/>
                <w:sz w:val="20"/>
                <w:szCs w:val="20"/>
                <w:lang w:val="mn-MN"/>
              </w:rPr>
              <w:t xml:space="preserve"> холбогдох хуульд заасан хугацаанд байршуулсан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100</w:t>
            </w:r>
          </w:p>
        </w:tc>
      </w:tr>
      <w:tr w:rsidR="00B623F7" w:rsidRPr="006E6FD9" w:rsidTr="00604B79">
        <w:trPr>
          <w:trHeight w:val="323"/>
        </w:trPr>
        <w:tc>
          <w:tcPr>
            <w:tcW w:w="512" w:type="dxa"/>
            <w:vMerge/>
            <w:vAlign w:val="center"/>
          </w:tcPr>
          <w:p w:rsidR="00B623F7" w:rsidRPr="006E6FD9" w:rsidRDefault="00B623F7" w:rsidP="0049415D">
            <w:pPr>
              <w:jc w:val="center"/>
              <w:rPr>
                <w:rFonts w:ascii="Arial" w:hAnsi="Arial" w:cs="Arial"/>
                <w:sz w:val="20"/>
                <w:szCs w:val="20"/>
                <w:lang w:val="mn-MN"/>
              </w:rPr>
            </w:pPr>
          </w:p>
        </w:tc>
        <w:tc>
          <w:tcPr>
            <w:tcW w:w="1869" w:type="dxa"/>
            <w:vMerge/>
            <w:vAlign w:val="center"/>
          </w:tcPr>
          <w:p w:rsidR="00B623F7" w:rsidRPr="006E6FD9" w:rsidRDefault="00B623F7" w:rsidP="0049415D">
            <w:pPr>
              <w:rPr>
                <w:rFonts w:ascii="Arial" w:hAnsi="Arial" w:cs="Arial"/>
                <w:sz w:val="20"/>
                <w:szCs w:val="20"/>
                <w:lang w:val="mn-MN"/>
              </w:rPr>
            </w:pPr>
          </w:p>
        </w:tc>
        <w:tc>
          <w:tcPr>
            <w:tcW w:w="3998" w:type="dxa"/>
            <w:vAlign w:val="center"/>
          </w:tcPr>
          <w:p w:rsidR="00B623F7" w:rsidRPr="009B11DD" w:rsidRDefault="00B623F7" w:rsidP="0049415D">
            <w:pPr>
              <w:ind w:firstLine="0"/>
              <w:rPr>
                <w:rFonts w:ascii="Arial" w:hAnsi="Arial" w:cs="Arial"/>
                <w:sz w:val="20"/>
                <w:szCs w:val="20"/>
                <w:lang w:val="mn-MN"/>
              </w:rPr>
            </w:pPr>
            <w:r>
              <w:rPr>
                <w:rFonts w:ascii="Arial" w:hAnsi="Arial" w:cs="Arial"/>
                <w:sz w:val="20"/>
                <w:szCs w:val="20"/>
                <w:lang w:val="mn-MN"/>
              </w:rPr>
              <w:t>4.13.Төсвийн орлого бүр</w:t>
            </w:r>
            <w:r w:rsidRPr="009B11DD">
              <w:rPr>
                <w:rFonts w:ascii="Arial" w:hAnsi="Arial" w:cs="Arial"/>
                <w:sz w:val="20"/>
                <w:szCs w:val="20"/>
                <w:lang w:val="mn-MN"/>
              </w:rPr>
              <w:t>дүүлэлтийг нээлттэй болгох /татварын орлого, татварын бус орлогын талаарх мэдээлэл/</w:t>
            </w:r>
          </w:p>
        </w:tc>
        <w:tc>
          <w:tcPr>
            <w:tcW w:w="6750" w:type="dxa"/>
            <w:vMerge w:val="restart"/>
            <w:vAlign w:val="center"/>
          </w:tcPr>
          <w:p w:rsidR="00B623F7" w:rsidRPr="006E6FD9" w:rsidRDefault="00B623F7" w:rsidP="00A36468">
            <w:pPr>
              <w:ind w:firstLine="0"/>
              <w:rPr>
                <w:rFonts w:ascii="Arial" w:hAnsi="Arial" w:cs="Arial"/>
                <w:sz w:val="20"/>
                <w:szCs w:val="20"/>
                <w:lang w:val="mn-MN"/>
              </w:rPr>
            </w:pPr>
            <w:r>
              <w:rPr>
                <w:rFonts w:ascii="Arial" w:hAnsi="Arial" w:cs="Arial"/>
                <w:sz w:val="20"/>
                <w:szCs w:val="20"/>
                <w:lang w:val="mn-MN"/>
              </w:rPr>
              <w:t>Сонгуулийн Ерөнхий Хороо нь төсвийн орлого бүрдүүлэх чиг үүрэггүй байгууллага бөгөөд аливаа төлбөр хураамж, үйлчилгээний хөлсөөр өөрийн үйл ажиллагааны орлогыг бүрдүүлдэггүй болно.</w:t>
            </w:r>
          </w:p>
        </w:tc>
        <w:tc>
          <w:tcPr>
            <w:tcW w:w="1325" w:type="dxa"/>
            <w:vMerge w:val="restart"/>
            <w:vAlign w:val="center"/>
          </w:tcPr>
          <w:p w:rsidR="00B623F7"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w:t>
            </w: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9B11DD" w:rsidRDefault="00B623F7" w:rsidP="0049415D">
            <w:pPr>
              <w:ind w:firstLine="0"/>
              <w:rPr>
                <w:rFonts w:ascii="Arial" w:hAnsi="Arial" w:cs="Arial"/>
                <w:sz w:val="20"/>
                <w:szCs w:val="20"/>
                <w:lang w:val="mn-MN"/>
              </w:rPr>
            </w:pPr>
            <w:r>
              <w:rPr>
                <w:rFonts w:ascii="Arial" w:hAnsi="Arial" w:cs="Arial"/>
                <w:sz w:val="20"/>
                <w:szCs w:val="20"/>
                <w:lang w:val="mn-MN"/>
              </w:rPr>
              <w:t>4.14.</w:t>
            </w:r>
            <w:r w:rsidRPr="009B11DD">
              <w:rPr>
                <w:rFonts w:ascii="Arial" w:hAnsi="Arial" w:cs="Arial"/>
                <w:sz w:val="20"/>
                <w:szCs w:val="20"/>
                <w:lang w:val="mn-MN"/>
              </w:rPr>
              <w:t xml:space="preserve">Хууль тогтоомжийн дагуу төвлөрүүлэх төлбөр, хураамж, зохицуулалтын үйлчилгээний </w:t>
            </w:r>
            <w:r>
              <w:rPr>
                <w:rFonts w:ascii="Arial" w:hAnsi="Arial" w:cs="Arial"/>
                <w:sz w:val="20"/>
                <w:szCs w:val="20"/>
                <w:lang w:val="mn-MN"/>
              </w:rPr>
              <w:t>хөлсний хэм</w:t>
            </w:r>
            <w:r w:rsidRPr="009B11DD">
              <w:rPr>
                <w:rFonts w:ascii="Arial" w:hAnsi="Arial" w:cs="Arial"/>
                <w:sz w:val="20"/>
                <w:szCs w:val="20"/>
                <w:lang w:val="mn-MN"/>
              </w:rPr>
              <w:t>жээнд орсон өөрчлөлт /</w:t>
            </w:r>
            <w:r w:rsidRPr="009B11DD">
              <w:rPr>
                <w:rFonts w:ascii="Arial" w:hAnsi="Arial" w:cs="Arial"/>
                <w:i/>
                <w:sz w:val="20"/>
                <w:szCs w:val="20"/>
                <w:lang w:val="mn-MN"/>
              </w:rPr>
              <w:t>өөрчлөлт орсноос хойш 7 хоногийн дотор</w:t>
            </w:r>
            <w:r w:rsidRPr="009B11DD">
              <w:rPr>
                <w:rFonts w:ascii="Arial" w:hAnsi="Arial" w:cs="Arial"/>
                <w:sz w:val="20"/>
                <w:szCs w:val="20"/>
                <w:lang w:val="mn-MN"/>
              </w:rPr>
              <w:t>/</w:t>
            </w:r>
          </w:p>
        </w:tc>
        <w:tc>
          <w:tcPr>
            <w:tcW w:w="6750" w:type="dxa"/>
            <w:vMerge/>
            <w:vAlign w:val="center"/>
          </w:tcPr>
          <w:p w:rsidR="00B623F7" w:rsidRPr="006E6FD9" w:rsidRDefault="00B623F7" w:rsidP="00A36468">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DF5BEB" w:rsidRPr="006E6FD9" w:rsidTr="00604B79">
        <w:trPr>
          <w:trHeight w:val="32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Pr="009B11DD" w:rsidRDefault="00DF5BEB" w:rsidP="0049415D">
            <w:pPr>
              <w:ind w:firstLine="0"/>
              <w:rPr>
                <w:rFonts w:ascii="Arial" w:hAnsi="Arial" w:cs="Arial"/>
                <w:sz w:val="20"/>
                <w:szCs w:val="20"/>
                <w:lang w:val="mn-MN"/>
              </w:rPr>
            </w:pPr>
            <w:r w:rsidRPr="009B11DD">
              <w:rPr>
                <w:rFonts w:ascii="Arial" w:hAnsi="Arial" w:cs="Arial"/>
                <w:sz w:val="20"/>
                <w:szCs w:val="20"/>
                <w:lang w:val="mn-MN"/>
              </w:rPr>
              <w:t>4.15. Цалингийн зардлаас бусад таван сая төгрөгөөс дээш үнийн дүн бүхий орлого, зарлагын мөнгөн гүйлгээг гүйлгээ тус бүрээр, гүйлгээний агуулга, хүлээн авагчийн нэрийн хамт /</w:t>
            </w:r>
            <w:r w:rsidRPr="009B11DD">
              <w:rPr>
                <w:rFonts w:ascii="Arial" w:hAnsi="Arial" w:cs="Arial"/>
                <w:i/>
                <w:sz w:val="20"/>
                <w:szCs w:val="20"/>
                <w:lang w:val="mn-MN"/>
              </w:rPr>
              <w:t>гүйлгээ хийснээс хойш7 хоногийн дотор</w:t>
            </w:r>
            <w:r w:rsidRPr="009B11DD">
              <w:rPr>
                <w:rFonts w:ascii="Arial" w:hAnsi="Arial" w:cs="Arial"/>
                <w:sz w:val="20"/>
                <w:szCs w:val="20"/>
                <w:lang w:val="mn-MN"/>
              </w:rPr>
              <w:t>/</w:t>
            </w:r>
          </w:p>
        </w:tc>
        <w:tc>
          <w:tcPr>
            <w:tcW w:w="6750" w:type="dxa"/>
            <w:vAlign w:val="center"/>
          </w:tcPr>
          <w:p w:rsidR="00DF5BEB" w:rsidRPr="006E6FD9" w:rsidRDefault="00CE23A5" w:rsidP="00D432B0">
            <w:pPr>
              <w:ind w:firstLine="0"/>
              <w:rPr>
                <w:rFonts w:ascii="Arial" w:hAnsi="Arial" w:cs="Arial"/>
                <w:sz w:val="20"/>
                <w:szCs w:val="20"/>
                <w:lang w:val="mn-MN"/>
              </w:rPr>
            </w:pPr>
            <w:r>
              <w:rPr>
                <w:rFonts w:ascii="Arial" w:hAnsi="Arial" w:cs="Arial"/>
                <w:sz w:val="20"/>
                <w:szCs w:val="20"/>
                <w:lang w:val="mn-MN"/>
              </w:rPr>
              <w:t xml:space="preserve">Тус Хорооны цахим хуудасны “шилэн данс”/ “Ажлын алба”/ “төсөв гүйцэтгэл”/ “таван сая төгрөгөөс дээш орлого, зарлагын мөнгөн гүйлгээ” цэсэнд Сонгуулийн Ерөнхий Хорооны 2015 оны </w:t>
            </w:r>
            <w:r w:rsidR="00D432B0">
              <w:rPr>
                <w:rFonts w:ascii="Arial" w:hAnsi="Arial" w:cs="Arial"/>
                <w:sz w:val="20"/>
                <w:szCs w:val="20"/>
                <w:lang w:val="mn-MN"/>
              </w:rPr>
              <w:t>1-</w:t>
            </w:r>
            <w:r>
              <w:rPr>
                <w:rFonts w:ascii="Arial" w:hAnsi="Arial" w:cs="Arial"/>
                <w:sz w:val="20"/>
                <w:szCs w:val="20"/>
                <w:lang w:val="mn-MN"/>
              </w:rPr>
              <w:t xml:space="preserve">10 дугаар сарын </w:t>
            </w:r>
            <w:r w:rsidRPr="009B11DD">
              <w:rPr>
                <w:rFonts w:ascii="Arial" w:hAnsi="Arial" w:cs="Arial"/>
                <w:sz w:val="20"/>
                <w:szCs w:val="20"/>
                <w:lang w:val="mn-MN"/>
              </w:rPr>
              <w:t>Цалингийн зардлаас бусад таван сая төгрөгөөс дээш үнийн дүн бүхий орлого, зарлагын мөнгөн гүйлгээ</w:t>
            </w:r>
            <w:r>
              <w:rPr>
                <w:rFonts w:ascii="Arial" w:hAnsi="Arial" w:cs="Arial"/>
                <w:sz w:val="20"/>
                <w:szCs w:val="20"/>
                <w:lang w:val="mn-MN"/>
              </w:rPr>
              <w:t>ний талаарх мэдээллүүдийг байршуулсан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101</w:t>
            </w:r>
          </w:p>
        </w:tc>
      </w:tr>
      <w:tr w:rsidR="00DF5BEB" w:rsidRPr="006E6FD9" w:rsidTr="00604B79">
        <w:trPr>
          <w:trHeight w:val="32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Pr="009B11DD" w:rsidRDefault="00CE23A5" w:rsidP="0049415D">
            <w:pPr>
              <w:ind w:firstLine="0"/>
              <w:rPr>
                <w:rFonts w:ascii="Arial" w:hAnsi="Arial" w:cs="Arial"/>
                <w:sz w:val="20"/>
                <w:szCs w:val="20"/>
                <w:lang w:val="mn-MN"/>
              </w:rPr>
            </w:pPr>
            <w:r>
              <w:rPr>
                <w:rFonts w:ascii="Arial" w:hAnsi="Arial" w:cs="Arial"/>
                <w:sz w:val="20"/>
                <w:szCs w:val="20"/>
                <w:lang w:val="mn-MN"/>
              </w:rPr>
              <w:t>4.16. Байгууллагын бат</w:t>
            </w:r>
            <w:r w:rsidR="00DF5BEB" w:rsidRPr="009B11DD">
              <w:rPr>
                <w:rFonts w:ascii="Arial" w:hAnsi="Arial" w:cs="Arial"/>
                <w:sz w:val="20"/>
                <w:szCs w:val="20"/>
                <w:lang w:val="mn-MN"/>
              </w:rPr>
              <w:t>лагдсан орон тоонд орсон өөрчлөлт /</w:t>
            </w:r>
            <w:r w:rsidR="00DF5BEB" w:rsidRPr="009B11DD">
              <w:rPr>
                <w:rFonts w:ascii="Arial" w:hAnsi="Arial" w:cs="Arial"/>
                <w:i/>
                <w:sz w:val="20"/>
                <w:szCs w:val="20"/>
                <w:lang w:val="mn-MN"/>
              </w:rPr>
              <w:t>өөрчлөлт орсноос хойш 7 хоногийн дотор</w:t>
            </w:r>
            <w:r w:rsidR="00DF5BEB" w:rsidRPr="009B11DD">
              <w:rPr>
                <w:rFonts w:ascii="Arial" w:hAnsi="Arial" w:cs="Arial"/>
                <w:sz w:val="20"/>
                <w:szCs w:val="20"/>
                <w:lang w:val="mn-MN"/>
              </w:rPr>
              <w:t>/</w:t>
            </w:r>
          </w:p>
        </w:tc>
        <w:tc>
          <w:tcPr>
            <w:tcW w:w="6750" w:type="dxa"/>
            <w:vAlign w:val="center"/>
          </w:tcPr>
          <w:p w:rsidR="00DF5BEB" w:rsidRPr="006E6FD9" w:rsidRDefault="006506D4" w:rsidP="00A36468">
            <w:pPr>
              <w:ind w:firstLine="0"/>
              <w:rPr>
                <w:rFonts w:ascii="Arial" w:hAnsi="Arial" w:cs="Arial"/>
                <w:sz w:val="20"/>
                <w:szCs w:val="20"/>
                <w:lang w:val="mn-MN"/>
              </w:rPr>
            </w:pPr>
            <w:r>
              <w:rPr>
                <w:rFonts w:ascii="Arial" w:hAnsi="Arial" w:cs="Arial"/>
                <w:sz w:val="20"/>
                <w:szCs w:val="20"/>
                <w:lang w:val="mn-MN"/>
              </w:rPr>
              <w:t>Сонгуулийн Ерөнхий Хорооны 2013 оны 01 дүгээр сарын 18-ны өдрийн 02 дугаар тогтоолоор тус Хорооны Ажлын албаны бүтэц, орон тоог шинэчлэн баталсан бөгөөд түүнд өөрчлөлт ороогүй болно. Батлагдсан бүтэц, орон тооны талаарх холбогдох мэдээллийг тус Хорооны цахим хуудасны “Мэдээллийн ил тод байдал”/ “Хүний нөөц”/ “Албан хаагчдын мэдээлэл” цэсэнд байршуулсан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102-105</w:t>
            </w:r>
          </w:p>
        </w:tc>
      </w:tr>
      <w:tr w:rsidR="00DF5BEB" w:rsidRPr="006E6FD9" w:rsidTr="00604B79">
        <w:trPr>
          <w:trHeight w:val="32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Pr="009B11DD" w:rsidRDefault="00DF5BEB" w:rsidP="0049415D">
            <w:pPr>
              <w:ind w:firstLine="0"/>
              <w:rPr>
                <w:rFonts w:ascii="Arial" w:hAnsi="Arial" w:cs="Arial"/>
                <w:sz w:val="20"/>
                <w:szCs w:val="20"/>
                <w:lang w:val="mn-MN"/>
              </w:rPr>
            </w:pPr>
            <w:r w:rsidRPr="009B11DD">
              <w:rPr>
                <w:rFonts w:ascii="Arial" w:hAnsi="Arial" w:cs="Arial"/>
                <w:sz w:val="20"/>
                <w:szCs w:val="20"/>
                <w:lang w:val="mn-MN"/>
              </w:rPr>
              <w:t xml:space="preserve">4.17. бонд, зээл, өрийн бичиг, баталгаа, түүнтэй адилтгах санхүүгийн бусад хэрэгсэл, төр, хувийн хэвшлийн түншлэлийн гэрээ, концесс, төсөв, өмч, </w:t>
            </w:r>
            <w:r w:rsidRPr="009B11DD">
              <w:rPr>
                <w:rFonts w:ascii="Arial" w:hAnsi="Arial" w:cs="Arial"/>
                <w:sz w:val="20"/>
                <w:szCs w:val="20"/>
                <w:lang w:val="mn-MN"/>
              </w:rPr>
              <w:lastRenderedPageBreak/>
              <w:t>хөрөнгө, мөнгө зарцуулах, өр, авлага үүсгэсэн аливаа шийдвэр</w:t>
            </w:r>
            <w:r>
              <w:rPr>
                <w:rFonts w:ascii="Arial" w:hAnsi="Arial" w:cs="Arial"/>
                <w:sz w:val="20"/>
                <w:szCs w:val="20"/>
                <w:lang w:val="mn-MN"/>
              </w:rPr>
              <w:t>.</w:t>
            </w:r>
          </w:p>
        </w:tc>
        <w:tc>
          <w:tcPr>
            <w:tcW w:w="6750" w:type="dxa"/>
            <w:vAlign w:val="center"/>
          </w:tcPr>
          <w:p w:rsidR="00DF5BEB" w:rsidRPr="006E6FD9" w:rsidRDefault="006506D4" w:rsidP="00A36468">
            <w:pPr>
              <w:ind w:firstLine="0"/>
              <w:rPr>
                <w:rFonts w:ascii="Arial" w:hAnsi="Arial" w:cs="Arial"/>
                <w:sz w:val="20"/>
                <w:szCs w:val="20"/>
                <w:lang w:val="mn-MN"/>
              </w:rPr>
            </w:pPr>
            <w:r>
              <w:rPr>
                <w:rFonts w:ascii="Arial" w:hAnsi="Arial" w:cs="Arial"/>
                <w:sz w:val="20"/>
                <w:szCs w:val="20"/>
                <w:lang w:val="mn-MN"/>
              </w:rPr>
              <w:lastRenderedPageBreak/>
              <w:t>Б</w:t>
            </w:r>
            <w:r w:rsidRPr="009B11DD">
              <w:rPr>
                <w:rFonts w:ascii="Arial" w:hAnsi="Arial" w:cs="Arial"/>
                <w:sz w:val="20"/>
                <w:szCs w:val="20"/>
                <w:lang w:val="mn-MN"/>
              </w:rPr>
              <w:t>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үүсгэсэн аливаа шийдвэр</w:t>
            </w:r>
            <w:r>
              <w:rPr>
                <w:rFonts w:ascii="Arial" w:hAnsi="Arial" w:cs="Arial"/>
                <w:sz w:val="20"/>
                <w:szCs w:val="20"/>
                <w:lang w:val="mn-MN"/>
              </w:rPr>
              <w:t xml:space="preserve"> байхгүй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w:t>
            </w:r>
          </w:p>
        </w:tc>
      </w:tr>
      <w:tr w:rsidR="00DF5BEB" w:rsidRPr="006E6FD9" w:rsidTr="00604B79">
        <w:trPr>
          <w:trHeight w:val="32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Pr="009B11DD" w:rsidRDefault="00DF5BEB" w:rsidP="0049415D">
            <w:pPr>
              <w:ind w:firstLine="0"/>
              <w:rPr>
                <w:rFonts w:ascii="Arial" w:hAnsi="Arial" w:cs="Arial"/>
                <w:sz w:val="20"/>
                <w:szCs w:val="20"/>
                <w:lang w:val="mn-MN"/>
              </w:rPr>
            </w:pPr>
            <w:r w:rsidRPr="009B11DD">
              <w:rPr>
                <w:rFonts w:ascii="Arial" w:hAnsi="Arial" w:cs="Arial"/>
                <w:sz w:val="20"/>
                <w:szCs w:val="20"/>
                <w:lang w:val="mn-MN"/>
              </w:rPr>
              <w:t>4.18.Н</w:t>
            </w:r>
            <w:r w:rsidRPr="009B11DD">
              <w:rPr>
                <w:rFonts w:ascii="Arial" w:hAnsi="Arial" w:cs="Arial"/>
                <w:sz w:val="20"/>
                <w:szCs w:val="20"/>
              </w:rPr>
              <w:t xml:space="preserve">ийгмийн даатгалын сангаас тэтгэвэр, тэтгэмж, төлбөр авах эрх бүхий этгээдийн жагсаалт </w:t>
            </w:r>
            <w:r w:rsidRPr="009B11DD">
              <w:rPr>
                <w:rFonts w:ascii="Arial" w:hAnsi="Arial" w:cs="Arial"/>
                <w:sz w:val="20"/>
                <w:szCs w:val="20"/>
                <w:lang w:val="mn-MN"/>
              </w:rPr>
              <w:t>/</w:t>
            </w:r>
            <w:r w:rsidRPr="009B11DD">
              <w:rPr>
                <w:rFonts w:ascii="Arial" w:hAnsi="Arial" w:cs="Arial"/>
                <w:sz w:val="20"/>
                <w:szCs w:val="20"/>
              </w:rPr>
              <w:t>тухайн этгээдийн эцэг /эх/-ийн нэр, өөрийн нэрийн хамт</w:t>
            </w:r>
            <w:r w:rsidRPr="009B11DD">
              <w:rPr>
                <w:rFonts w:ascii="Arial" w:hAnsi="Arial" w:cs="Arial"/>
                <w:sz w:val="20"/>
                <w:szCs w:val="20"/>
                <w:lang w:val="mn-MN"/>
              </w:rPr>
              <w:t xml:space="preserve">/-ыг </w:t>
            </w:r>
            <w:r w:rsidRPr="009B11DD">
              <w:rPr>
                <w:rFonts w:ascii="Arial" w:hAnsi="Arial" w:cs="Arial"/>
                <w:sz w:val="20"/>
                <w:szCs w:val="20"/>
              </w:rPr>
              <w:t>цахим хуудсандаа байр</w:t>
            </w:r>
            <w:r w:rsidRPr="009B11DD">
              <w:rPr>
                <w:rFonts w:ascii="Arial" w:hAnsi="Arial" w:cs="Arial"/>
                <w:sz w:val="20"/>
                <w:szCs w:val="20"/>
                <w:lang w:val="mn-MN"/>
              </w:rPr>
              <w:t>ш</w:t>
            </w:r>
            <w:r w:rsidRPr="009B11DD">
              <w:rPr>
                <w:rFonts w:ascii="Arial" w:hAnsi="Arial" w:cs="Arial"/>
                <w:sz w:val="20"/>
                <w:szCs w:val="20"/>
              </w:rPr>
              <w:t>уулах</w:t>
            </w:r>
          </w:p>
        </w:tc>
        <w:tc>
          <w:tcPr>
            <w:tcW w:w="6750" w:type="dxa"/>
            <w:vAlign w:val="center"/>
          </w:tcPr>
          <w:p w:rsidR="006506D4" w:rsidRPr="006506D4" w:rsidRDefault="006506D4" w:rsidP="00A0624C">
            <w:pPr>
              <w:ind w:firstLine="0"/>
              <w:rPr>
                <w:rFonts w:ascii="Arial" w:hAnsi="Arial" w:cs="Arial"/>
                <w:sz w:val="20"/>
                <w:szCs w:val="20"/>
                <w:lang w:val="mn-MN"/>
              </w:rPr>
            </w:pPr>
            <w:r>
              <w:rPr>
                <w:rFonts w:ascii="Arial" w:hAnsi="Arial" w:cs="Arial"/>
                <w:sz w:val="20"/>
                <w:szCs w:val="20"/>
                <w:lang w:val="mn-MN"/>
              </w:rPr>
              <w:t xml:space="preserve">Сонгуулийн Ерөнхий Хороонд 2015 оны байдлаар </w:t>
            </w:r>
            <w:r w:rsidRPr="009B11DD">
              <w:rPr>
                <w:rFonts w:ascii="Arial" w:hAnsi="Arial" w:cs="Arial"/>
                <w:sz w:val="20"/>
                <w:szCs w:val="20"/>
                <w:lang w:val="mn-MN"/>
              </w:rPr>
              <w:t>Н</w:t>
            </w:r>
            <w:r w:rsidRPr="009B11DD">
              <w:rPr>
                <w:rFonts w:ascii="Arial" w:hAnsi="Arial" w:cs="Arial"/>
                <w:sz w:val="20"/>
                <w:szCs w:val="20"/>
              </w:rPr>
              <w:t xml:space="preserve">ийгмийн даатгалын сангаас тэтгэвэр, тэтгэмж, төлбөр авах эрх бүхий этгээдийн </w:t>
            </w:r>
            <w:r w:rsidR="00A0624C">
              <w:rPr>
                <w:rFonts w:ascii="Arial" w:hAnsi="Arial" w:cs="Arial"/>
                <w:sz w:val="20"/>
                <w:szCs w:val="20"/>
                <w:lang w:val="mn-MN"/>
              </w:rPr>
              <w:t>байхгүй тул т</w:t>
            </w:r>
            <w:r>
              <w:rPr>
                <w:rFonts w:ascii="Arial" w:hAnsi="Arial" w:cs="Arial"/>
                <w:sz w:val="20"/>
                <w:szCs w:val="20"/>
                <w:lang w:val="mn-MN"/>
              </w:rPr>
              <w:t>ус Хорооны цахим хуудасны “шилэн данс”/ “Ажлын алба”/ “байгууллага”/ “</w:t>
            </w:r>
            <w:r w:rsidRPr="009B11DD">
              <w:rPr>
                <w:rFonts w:ascii="Arial" w:hAnsi="Arial" w:cs="Arial"/>
                <w:sz w:val="20"/>
                <w:szCs w:val="20"/>
                <w:lang w:val="mn-MN"/>
              </w:rPr>
              <w:t>Н</w:t>
            </w:r>
            <w:r w:rsidRPr="009B11DD">
              <w:rPr>
                <w:rFonts w:ascii="Arial" w:hAnsi="Arial" w:cs="Arial"/>
                <w:sz w:val="20"/>
                <w:szCs w:val="20"/>
              </w:rPr>
              <w:t>ийгмийн даатгалын сангаас тэтгэвэр, тэтгэмж,</w:t>
            </w:r>
            <w:r>
              <w:rPr>
                <w:rFonts w:ascii="Arial" w:hAnsi="Arial" w:cs="Arial"/>
                <w:sz w:val="20"/>
                <w:szCs w:val="20"/>
              </w:rPr>
              <w:t xml:space="preserve"> төлбөр авах эрх бүхий этгээд</w:t>
            </w:r>
            <w:r>
              <w:rPr>
                <w:rFonts w:ascii="Arial" w:hAnsi="Arial" w:cs="Arial"/>
                <w:sz w:val="20"/>
                <w:szCs w:val="20"/>
                <w:lang w:val="mn-MN"/>
              </w:rPr>
              <w:t xml:space="preserve">” цэсэнд </w:t>
            </w:r>
            <w:r w:rsidR="00A0624C">
              <w:rPr>
                <w:rFonts w:ascii="Arial" w:hAnsi="Arial" w:cs="Arial"/>
                <w:sz w:val="20"/>
                <w:szCs w:val="20"/>
                <w:lang w:val="mn-MN"/>
              </w:rPr>
              <w:t>мэдээлэл агуулаагүй байна.</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106</w:t>
            </w:r>
          </w:p>
        </w:tc>
      </w:tr>
      <w:tr w:rsidR="00DF5BEB" w:rsidRPr="006E6FD9" w:rsidTr="00604B79">
        <w:trPr>
          <w:trHeight w:val="323"/>
        </w:trPr>
        <w:tc>
          <w:tcPr>
            <w:tcW w:w="512" w:type="dxa"/>
            <w:vMerge/>
            <w:vAlign w:val="center"/>
          </w:tcPr>
          <w:p w:rsidR="00DF5BEB" w:rsidRPr="006E6FD9" w:rsidRDefault="00DF5BEB" w:rsidP="0049415D">
            <w:pPr>
              <w:ind w:firstLine="0"/>
              <w:jc w:val="center"/>
              <w:rPr>
                <w:rFonts w:ascii="Arial" w:hAnsi="Arial" w:cs="Arial"/>
                <w:sz w:val="20"/>
                <w:szCs w:val="20"/>
                <w:lang w:val="mn-MN"/>
              </w:rPr>
            </w:pPr>
          </w:p>
        </w:tc>
        <w:tc>
          <w:tcPr>
            <w:tcW w:w="1869" w:type="dxa"/>
            <w:vMerge/>
            <w:vAlign w:val="center"/>
          </w:tcPr>
          <w:p w:rsidR="00DF5BEB" w:rsidRPr="006E6FD9" w:rsidRDefault="00DF5BEB" w:rsidP="0049415D">
            <w:pPr>
              <w:ind w:firstLine="0"/>
              <w:rPr>
                <w:rFonts w:ascii="Arial" w:hAnsi="Arial" w:cs="Arial"/>
                <w:sz w:val="20"/>
                <w:szCs w:val="20"/>
                <w:lang w:val="mn-MN"/>
              </w:rPr>
            </w:pPr>
          </w:p>
        </w:tc>
        <w:tc>
          <w:tcPr>
            <w:tcW w:w="3998" w:type="dxa"/>
            <w:vAlign w:val="center"/>
          </w:tcPr>
          <w:p w:rsidR="00DF5BEB" w:rsidRPr="009B11DD" w:rsidRDefault="00DF5BEB" w:rsidP="0049415D">
            <w:pPr>
              <w:ind w:firstLine="0"/>
              <w:rPr>
                <w:rFonts w:ascii="Arial" w:hAnsi="Arial" w:cs="Arial"/>
                <w:sz w:val="20"/>
                <w:szCs w:val="20"/>
                <w:lang w:val="mn-MN"/>
              </w:rPr>
            </w:pPr>
            <w:r w:rsidRPr="009B11DD">
              <w:rPr>
                <w:rFonts w:ascii="Arial" w:hAnsi="Arial" w:cs="Arial"/>
                <w:sz w:val="20"/>
                <w:szCs w:val="20"/>
                <w:lang w:val="mn-MN"/>
              </w:rPr>
              <w:t>4.20.Гадаадын зээл, тусламжаар хэрэгжиж буй төсөл, хөтөлбөр, түүний хэрэгжилтийн талаарх мэдээлэл</w:t>
            </w:r>
          </w:p>
        </w:tc>
        <w:tc>
          <w:tcPr>
            <w:tcW w:w="6750" w:type="dxa"/>
            <w:vAlign w:val="center"/>
          </w:tcPr>
          <w:p w:rsidR="00DF5BEB" w:rsidRPr="006E6FD9" w:rsidRDefault="00EE6F1A" w:rsidP="00EE6F1A">
            <w:pPr>
              <w:ind w:firstLine="0"/>
              <w:rPr>
                <w:rFonts w:ascii="Arial" w:hAnsi="Arial" w:cs="Arial"/>
                <w:sz w:val="20"/>
                <w:szCs w:val="20"/>
                <w:lang w:val="mn-MN"/>
              </w:rPr>
            </w:pPr>
            <w:r>
              <w:rPr>
                <w:rFonts w:ascii="Arial" w:hAnsi="Arial" w:cs="Arial"/>
                <w:sz w:val="20"/>
                <w:szCs w:val="20"/>
                <w:lang w:val="mn-MN"/>
              </w:rPr>
              <w:t>Тус Хороонд г</w:t>
            </w:r>
            <w:r w:rsidRPr="009B11DD">
              <w:rPr>
                <w:rFonts w:ascii="Arial" w:hAnsi="Arial" w:cs="Arial"/>
                <w:sz w:val="20"/>
                <w:szCs w:val="20"/>
                <w:lang w:val="mn-MN"/>
              </w:rPr>
              <w:t xml:space="preserve">адаадын зээл, тусламжаар </w:t>
            </w:r>
            <w:r>
              <w:rPr>
                <w:rFonts w:ascii="Arial" w:hAnsi="Arial" w:cs="Arial"/>
                <w:sz w:val="20"/>
                <w:szCs w:val="20"/>
                <w:lang w:val="mn-MN"/>
              </w:rPr>
              <w:t xml:space="preserve">аливаа </w:t>
            </w:r>
            <w:r w:rsidRPr="009B11DD">
              <w:rPr>
                <w:rFonts w:ascii="Arial" w:hAnsi="Arial" w:cs="Arial"/>
                <w:sz w:val="20"/>
                <w:szCs w:val="20"/>
                <w:lang w:val="mn-MN"/>
              </w:rPr>
              <w:t>төсөл, хөтөлбөр</w:t>
            </w:r>
            <w:r>
              <w:rPr>
                <w:rFonts w:ascii="Arial" w:hAnsi="Arial" w:cs="Arial"/>
                <w:sz w:val="20"/>
                <w:szCs w:val="20"/>
                <w:lang w:val="mn-MN"/>
              </w:rPr>
              <w:t xml:space="preserve"> хэрэгжээгүй болно.</w:t>
            </w:r>
          </w:p>
        </w:tc>
        <w:tc>
          <w:tcPr>
            <w:tcW w:w="1325" w:type="dxa"/>
            <w:vAlign w:val="center"/>
          </w:tcPr>
          <w:p w:rsidR="00DF5BEB"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w:t>
            </w:r>
          </w:p>
        </w:tc>
      </w:tr>
      <w:tr w:rsidR="00166F42" w:rsidRPr="006E6FD9" w:rsidTr="00604B79">
        <w:trPr>
          <w:trHeight w:val="323"/>
        </w:trPr>
        <w:tc>
          <w:tcPr>
            <w:tcW w:w="512" w:type="dxa"/>
            <w:vMerge w:val="restart"/>
            <w:vAlign w:val="center"/>
          </w:tcPr>
          <w:p w:rsidR="00166F42" w:rsidRPr="006E6FD9" w:rsidRDefault="00166F42" w:rsidP="0049415D">
            <w:pPr>
              <w:ind w:firstLine="0"/>
              <w:jc w:val="center"/>
              <w:rPr>
                <w:rFonts w:ascii="Arial" w:hAnsi="Arial" w:cs="Arial"/>
                <w:sz w:val="20"/>
                <w:szCs w:val="20"/>
                <w:lang w:val="mn-MN"/>
              </w:rPr>
            </w:pPr>
            <w:r>
              <w:rPr>
                <w:rFonts w:ascii="Arial" w:hAnsi="Arial" w:cs="Arial"/>
                <w:sz w:val="20"/>
                <w:szCs w:val="20"/>
                <w:lang w:val="mn-MN"/>
              </w:rPr>
              <w:t>5</w:t>
            </w:r>
          </w:p>
        </w:tc>
        <w:tc>
          <w:tcPr>
            <w:tcW w:w="1869" w:type="dxa"/>
            <w:vMerge w:val="restart"/>
            <w:vAlign w:val="center"/>
          </w:tcPr>
          <w:p w:rsidR="00166F42" w:rsidRPr="006E6FD9" w:rsidRDefault="00166F42" w:rsidP="00166F42">
            <w:pPr>
              <w:pStyle w:val="BodyText"/>
              <w:jc w:val="center"/>
              <w:rPr>
                <w:rFonts w:ascii="Arial" w:hAnsi="Arial" w:cs="Arial"/>
                <w:sz w:val="20"/>
                <w:lang w:val="mn-MN"/>
              </w:rPr>
            </w:pPr>
            <w:r w:rsidRPr="009B11DD">
              <w:rPr>
                <w:rFonts w:ascii="Arial" w:hAnsi="Arial" w:cs="Arial"/>
                <w:sz w:val="20"/>
                <w:lang w:val="mn-MN"/>
              </w:rPr>
              <w:t>Чиг үүргийн дагуу олгож буй зөвшөөрөл, бүртгэлийн үйл ажиллагааг ил тод, нээлттэй байлгах, олон нийтэд танилцах боломжоор хангах</w:t>
            </w:r>
          </w:p>
        </w:tc>
        <w:tc>
          <w:tcPr>
            <w:tcW w:w="3998" w:type="dxa"/>
          </w:tcPr>
          <w:p w:rsidR="00166F42" w:rsidRPr="009B11DD" w:rsidRDefault="00166F42" w:rsidP="00166F42">
            <w:pPr>
              <w:ind w:firstLine="0"/>
              <w:rPr>
                <w:rFonts w:ascii="Arial" w:hAnsi="Arial" w:cs="Arial"/>
                <w:sz w:val="20"/>
                <w:szCs w:val="20"/>
                <w:lang w:val="mn-MN"/>
              </w:rPr>
            </w:pPr>
            <w:r w:rsidRPr="009B11DD">
              <w:rPr>
                <w:rFonts w:ascii="Arial" w:hAnsi="Arial" w:cs="Arial"/>
                <w:sz w:val="20"/>
                <w:szCs w:val="20"/>
                <w:lang w:val="mn-MN"/>
              </w:rPr>
              <w:t>5.1.Тухайн байгууллагаас олгож буй зөвшөөрөл /</w:t>
            </w:r>
            <w:r w:rsidRPr="009B11DD">
              <w:rPr>
                <w:rFonts w:ascii="Arial" w:hAnsi="Arial" w:cs="Arial"/>
                <w:i/>
                <w:sz w:val="20"/>
                <w:szCs w:val="20"/>
                <w:lang w:val="mn-MN"/>
              </w:rPr>
              <w:t>тусгай зөвшөөрөл, лиценз, эрх олгох г.м бусад үйл ажиллагаа эрхлэх зөвшөөрөл</w:t>
            </w:r>
            <w:r w:rsidRPr="009B11DD">
              <w:rPr>
                <w:rFonts w:ascii="Arial" w:hAnsi="Arial" w:cs="Arial"/>
                <w:sz w:val="20"/>
                <w:szCs w:val="20"/>
                <w:lang w:val="mn-MN"/>
              </w:rPr>
              <w:t>/-ийн жагсаалтыг цахим хуудсандаа байршуулах</w:t>
            </w:r>
          </w:p>
        </w:tc>
        <w:tc>
          <w:tcPr>
            <w:tcW w:w="6750" w:type="dxa"/>
            <w:vMerge w:val="restart"/>
            <w:vAlign w:val="center"/>
          </w:tcPr>
          <w:p w:rsidR="00166F42" w:rsidRPr="00166F42" w:rsidRDefault="00166F42" w:rsidP="00166F42">
            <w:pPr>
              <w:ind w:firstLine="0"/>
              <w:rPr>
                <w:rFonts w:ascii="Arial" w:hAnsi="Arial" w:cs="Arial"/>
                <w:sz w:val="20"/>
                <w:szCs w:val="20"/>
                <w:lang w:val="mn-MN"/>
              </w:rPr>
            </w:pPr>
            <w:r>
              <w:rPr>
                <w:rFonts w:ascii="Arial" w:hAnsi="Arial" w:cs="Arial"/>
                <w:sz w:val="20"/>
                <w:szCs w:val="20"/>
                <w:lang w:val="mn-MN"/>
              </w:rPr>
              <w:t xml:space="preserve">Сонгуулийн Ерөнхий Хороо нь аливаа тусгай зөвшөөрөл, лиценз гэх мэт эрх олгох эсхүл </w:t>
            </w:r>
            <w:r>
              <w:rPr>
                <w:rFonts w:ascii="Arial" w:hAnsi="Arial" w:cs="Arial"/>
                <w:sz w:val="20"/>
                <w:szCs w:val="20"/>
                <w:shd w:val="clear" w:color="auto" w:fill="FFFFFF"/>
                <w:lang w:val="mn-MN"/>
              </w:rPr>
              <w:t>э</w:t>
            </w:r>
            <w:r w:rsidRPr="00166F42">
              <w:rPr>
                <w:rFonts w:ascii="Arial" w:hAnsi="Arial" w:cs="Arial"/>
                <w:sz w:val="20"/>
                <w:szCs w:val="20"/>
                <w:shd w:val="clear" w:color="auto" w:fill="FFFFFF"/>
              </w:rPr>
              <w:t xml:space="preserve">рх, үүрэг үүсэх, өөрчлөгдөх, дуусгавар болохтой холбоотой хуульд заасан бүртгэлийн үйл ажиллагааг </w:t>
            </w:r>
            <w:r>
              <w:rPr>
                <w:rFonts w:ascii="Arial" w:hAnsi="Arial" w:cs="Arial"/>
                <w:sz w:val="20"/>
                <w:szCs w:val="20"/>
                <w:shd w:val="clear" w:color="auto" w:fill="FFFFFF"/>
                <w:lang w:val="mn-MN"/>
              </w:rPr>
              <w:t>явуулдаггүй болно.</w:t>
            </w:r>
          </w:p>
        </w:tc>
        <w:tc>
          <w:tcPr>
            <w:tcW w:w="1325" w:type="dxa"/>
            <w:vMerge w:val="restart"/>
            <w:vAlign w:val="center"/>
          </w:tcPr>
          <w:p w:rsidR="00166F42"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w:t>
            </w:r>
          </w:p>
        </w:tc>
      </w:tr>
      <w:tr w:rsidR="00166F42" w:rsidRPr="006E6FD9" w:rsidTr="00604B79">
        <w:trPr>
          <w:trHeight w:val="323"/>
        </w:trPr>
        <w:tc>
          <w:tcPr>
            <w:tcW w:w="512" w:type="dxa"/>
            <w:vMerge/>
            <w:vAlign w:val="center"/>
          </w:tcPr>
          <w:p w:rsidR="00166F42" w:rsidRPr="006E6FD9" w:rsidRDefault="00166F42" w:rsidP="0049415D">
            <w:pPr>
              <w:ind w:firstLine="0"/>
              <w:jc w:val="center"/>
              <w:rPr>
                <w:rFonts w:ascii="Arial" w:hAnsi="Arial" w:cs="Arial"/>
                <w:sz w:val="20"/>
                <w:szCs w:val="20"/>
                <w:lang w:val="mn-MN"/>
              </w:rPr>
            </w:pPr>
          </w:p>
        </w:tc>
        <w:tc>
          <w:tcPr>
            <w:tcW w:w="1869" w:type="dxa"/>
            <w:vMerge/>
            <w:vAlign w:val="center"/>
          </w:tcPr>
          <w:p w:rsidR="00166F42" w:rsidRPr="006E6FD9" w:rsidRDefault="00166F42" w:rsidP="0049415D">
            <w:pPr>
              <w:ind w:firstLine="0"/>
              <w:rPr>
                <w:rFonts w:ascii="Arial" w:hAnsi="Arial" w:cs="Arial"/>
                <w:sz w:val="20"/>
                <w:szCs w:val="20"/>
                <w:lang w:val="mn-MN"/>
              </w:rPr>
            </w:pPr>
          </w:p>
        </w:tc>
        <w:tc>
          <w:tcPr>
            <w:tcW w:w="3998" w:type="dxa"/>
          </w:tcPr>
          <w:p w:rsidR="00166F42" w:rsidRPr="009B11DD" w:rsidRDefault="00166F42" w:rsidP="00166F42">
            <w:pPr>
              <w:ind w:firstLine="0"/>
              <w:rPr>
                <w:rFonts w:ascii="Arial" w:hAnsi="Arial" w:cs="Arial"/>
                <w:sz w:val="20"/>
                <w:szCs w:val="20"/>
                <w:lang w:val="mn-MN"/>
              </w:rPr>
            </w:pPr>
            <w:r w:rsidRPr="009B11DD">
              <w:rPr>
                <w:rFonts w:ascii="Arial" w:hAnsi="Arial" w:cs="Arial"/>
                <w:sz w:val="20"/>
                <w:szCs w:val="20"/>
                <w:lang w:val="mn-MN"/>
              </w:rPr>
              <w:t>5.2.Дээрх зөвшөөрөл /</w:t>
            </w:r>
            <w:r w:rsidRPr="009B11DD">
              <w:rPr>
                <w:rFonts w:ascii="Arial" w:hAnsi="Arial" w:cs="Arial"/>
                <w:i/>
                <w:sz w:val="20"/>
                <w:szCs w:val="20"/>
                <w:lang w:val="mn-MN"/>
              </w:rPr>
              <w:t>тусгай зөвшөөрөл, лиценз, эрх олгох г.м бусад үйл ажиллагаа эрхлэх зөвшөөрөл</w:t>
            </w:r>
            <w:r w:rsidRPr="009B11DD">
              <w:rPr>
                <w:rFonts w:ascii="Arial" w:hAnsi="Arial" w:cs="Arial"/>
                <w:sz w:val="20"/>
                <w:szCs w:val="20"/>
                <w:lang w:val="mn-MN"/>
              </w:rPr>
              <w:t xml:space="preserve">/-ийг  олгоход </w:t>
            </w:r>
            <w:r w:rsidR="00D05A83">
              <w:rPr>
                <w:rFonts w:ascii="Arial" w:hAnsi="Arial" w:cs="Arial"/>
                <w:sz w:val="20"/>
                <w:szCs w:val="20"/>
                <w:lang w:val="mn-MN"/>
              </w:rPr>
              <w:t>шаардлагатай баримт бичгийн жаг</w:t>
            </w:r>
            <w:r w:rsidRPr="009B11DD">
              <w:rPr>
                <w:rFonts w:ascii="Arial" w:hAnsi="Arial" w:cs="Arial"/>
                <w:sz w:val="20"/>
                <w:szCs w:val="20"/>
                <w:lang w:val="mn-MN"/>
              </w:rPr>
              <w:t xml:space="preserve">саалт, уг асуудлыг </w:t>
            </w:r>
            <w:r w:rsidR="00D05A83">
              <w:rPr>
                <w:rFonts w:ascii="Arial" w:hAnsi="Arial" w:cs="Arial"/>
                <w:sz w:val="20"/>
                <w:szCs w:val="20"/>
                <w:lang w:val="mn-MN"/>
              </w:rPr>
              <w:t>шийдвэр</w:t>
            </w:r>
            <w:r>
              <w:rPr>
                <w:rFonts w:ascii="Arial" w:hAnsi="Arial" w:cs="Arial"/>
                <w:sz w:val="20"/>
                <w:szCs w:val="20"/>
                <w:lang w:val="mn-MN"/>
              </w:rPr>
              <w:t>лэх журмыгцахим хуудсан</w:t>
            </w:r>
            <w:r w:rsidRPr="009B11DD">
              <w:rPr>
                <w:rFonts w:ascii="Arial" w:hAnsi="Arial" w:cs="Arial"/>
                <w:sz w:val="20"/>
                <w:szCs w:val="20"/>
                <w:lang w:val="mn-MN"/>
              </w:rPr>
              <w:t>даа байршуулах</w:t>
            </w:r>
          </w:p>
        </w:tc>
        <w:tc>
          <w:tcPr>
            <w:tcW w:w="6750" w:type="dxa"/>
            <w:vMerge/>
            <w:vAlign w:val="center"/>
          </w:tcPr>
          <w:p w:rsidR="00166F42" w:rsidRPr="006E6FD9" w:rsidRDefault="00166F42" w:rsidP="00A36468">
            <w:pPr>
              <w:ind w:firstLine="0"/>
              <w:rPr>
                <w:rFonts w:ascii="Arial" w:hAnsi="Arial" w:cs="Arial"/>
                <w:sz w:val="20"/>
                <w:szCs w:val="20"/>
                <w:lang w:val="mn-MN"/>
              </w:rPr>
            </w:pPr>
          </w:p>
        </w:tc>
        <w:tc>
          <w:tcPr>
            <w:tcW w:w="1325" w:type="dxa"/>
            <w:vMerge/>
            <w:vAlign w:val="center"/>
          </w:tcPr>
          <w:p w:rsidR="00166F42" w:rsidRPr="006E6FD9" w:rsidRDefault="00166F42" w:rsidP="00604B79">
            <w:pPr>
              <w:ind w:firstLine="0"/>
              <w:jc w:val="center"/>
              <w:rPr>
                <w:rFonts w:ascii="Arial" w:hAnsi="Arial" w:cs="Arial"/>
                <w:sz w:val="20"/>
                <w:szCs w:val="20"/>
                <w:lang w:val="mn-MN"/>
              </w:rPr>
            </w:pPr>
          </w:p>
        </w:tc>
      </w:tr>
      <w:tr w:rsidR="00166F42" w:rsidRPr="006E6FD9" w:rsidTr="00604B79">
        <w:trPr>
          <w:trHeight w:val="323"/>
        </w:trPr>
        <w:tc>
          <w:tcPr>
            <w:tcW w:w="512" w:type="dxa"/>
            <w:vMerge/>
            <w:vAlign w:val="center"/>
          </w:tcPr>
          <w:p w:rsidR="00166F42" w:rsidRPr="006E6FD9" w:rsidRDefault="00166F42" w:rsidP="0049415D">
            <w:pPr>
              <w:ind w:firstLine="0"/>
              <w:jc w:val="center"/>
              <w:rPr>
                <w:rFonts w:ascii="Arial" w:hAnsi="Arial" w:cs="Arial"/>
                <w:sz w:val="20"/>
                <w:szCs w:val="20"/>
                <w:lang w:val="mn-MN"/>
              </w:rPr>
            </w:pPr>
          </w:p>
        </w:tc>
        <w:tc>
          <w:tcPr>
            <w:tcW w:w="1869" w:type="dxa"/>
            <w:vMerge/>
            <w:vAlign w:val="center"/>
          </w:tcPr>
          <w:p w:rsidR="00166F42" w:rsidRPr="006E6FD9" w:rsidRDefault="00166F42" w:rsidP="0049415D">
            <w:pPr>
              <w:ind w:firstLine="0"/>
              <w:rPr>
                <w:rFonts w:ascii="Arial" w:hAnsi="Arial" w:cs="Arial"/>
                <w:sz w:val="20"/>
                <w:szCs w:val="20"/>
                <w:lang w:val="mn-MN"/>
              </w:rPr>
            </w:pPr>
          </w:p>
        </w:tc>
        <w:tc>
          <w:tcPr>
            <w:tcW w:w="3998" w:type="dxa"/>
          </w:tcPr>
          <w:p w:rsidR="00166F42" w:rsidRPr="009B11DD" w:rsidRDefault="00166F42" w:rsidP="00166F42">
            <w:pPr>
              <w:ind w:firstLine="0"/>
              <w:rPr>
                <w:rFonts w:ascii="Arial" w:hAnsi="Arial" w:cs="Arial"/>
                <w:sz w:val="20"/>
                <w:szCs w:val="20"/>
                <w:lang w:val="mn-MN"/>
              </w:rPr>
            </w:pPr>
            <w:r w:rsidRPr="009B11DD">
              <w:rPr>
                <w:rFonts w:ascii="Arial" w:hAnsi="Arial" w:cs="Arial"/>
                <w:sz w:val="20"/>
                <w:szCs w:val="20"/>
                <w:lang w:val="mn-MN"/>
              </w:rPr>
              <w:t>5.3.Т</w:t>
            </w:r>
            <w:r w:rsidRPr="009B11DD">
              <w:rPr>
                <w:rFonts w:ascii="Arial" w:hAnsi="Arial" w:cs="Arial"/>
                <w:sz w:val="20"/>
                <w:szCs w:val="20"/>
              </w:rPr>
              <w:t>ухайн зөвшөөрөл эзэмшигчийн нэр, хаяг, эрхлэх үйл ажиллагааны чиглэл, зөвшөөрөл олгосон болон дуусгавар болох хугацааг цахим хуудсандаа ойлгомжтой байдлаар байр</w:t>
            </w:r>
            <w:r w:rsidRPr="009B11DD">
              <w:rPr>
                <w:rFonts w:ascii="Arial" w:hAnsi="Arial" w:cs="Arial"/>
                <w:sz w:val="20"/>
                <w:szCs w:val="20"/>
                <w:lang w:val="mn-MN"/>
              </w:rPr>
              <w:t>ш</w:t>
            </w:r>
            <w:r w:rsidRPr="009B11DD">
              <w:rPr>
                <w:rFonts w:ascii="Arial" w:hAnsi="Arial" w:cs="Arial"/>
                <w:sz w:val="20"/>
                <w:szCs w:val="20"/>
              </w:rPr>
              <w:t>уул</w:t>
            </w:r>
            <w:r w:rsidRPr="009B11DD">
              <w:rPr>
                <w:rFonts w:ascii="Arial" w:hAnsi="Arial" w:cs="Arial"/>
                <w:sz w:val="20"/>
                <w:szCs w:val="20"/>
                <w:lang w:val="mn-MN"/>
              </w:rPr>
              <w:t>ах</w:t>
            </w:r>
          </w:p>
        </w:tc>
        <w:tc>
          <w:tcPr>
            <w:tcW w:w="6750" w:type="dxa"/>
            <w:vMerge/>
            <w:vAlign w:val="center"/>
          </w:tcPr>
          <w:p w:rsidR="00166F42" w:rsidRPr="006E6FD9" w:rsidRDefault="00166F42" w:rsidP="00A36468">
            <w:pPr>
              <w:ind w:firstLine="0"/>
              <w:rPr>
                <w:rFonts w:ascii="Arial" w:hAnsi="Arial" w:cs="Arial"/>
                <w:sz w:val="20"/>
                <w:szCs w:val="20"/>
                <w:lang w:val="mn-MN"/>
              </w:rPr>
            </w:pPr>
          </w:p>
        </w:tc>
        <w:tc>
          <w:tcPr>
            <w:tcW w:w="1325" w:type="dxa"/>
            <w:vMerge/>
            <w:vAlign w:val="center"/>
          </w:tcPr>
          <w:p w:rsidR="00166F42" w:rsidRPr="006E6FD9" w:rsidRDefault="00166F42" w:rsidP="00604B79">
            <w:pPr>
              <w:ind w:firstLine="0"/>
              <w:jc w:val="center"/>
              <w:rPr>
                <w:rFonts w:ascii="Arial" w:hAnsi="Arial" w:cs="Arial"/>
                <w:sz w:val="20"/>
                <w:szCs w:val="20"/>
                <w:lang w:val="mn-MN"/>
              </w:rPr>
            </w:pPr>
          </w:p>
        </w:tc>
      </w:tr>
      <w:tr w:rsidR="00166F42" w:rsidRPr="006E6FD9" w:rsidTr="00604B79">
        <w:trPr>
          <w:trHeight w:val="323"/>
        </w:trPr>
        <w:tc>
          <w:tcPr>
            <w:tcW w:w="512" w:type="dxa"/>
            <w:vMerge/>
            <w:vAlign w:val="center"/>
          </w:tcPr>
          <w:p w:rsidR="00166F42" w:rsidRPr="006E6FD9" w:rsidRDefault="00166F42" w:rsidP="0049415D">
            <w:pPr>
              <w:ind w:firstLine="0"/>
              <w:jc w:val="center"/>
              <w:rPr>
                <w:rFonts w:ascii="Arial" w:hAnsi="Arial" w:cs="Arial"/>
                <w:sz w:val="20"/>
                <w:szCs w:val="20"/>
                <w:lang w:val="mn-MN"/>
              </w:rPr>
            </w:pPr>
          </w:p>
        </w:tc>
        <w:tc>
          <w:tcPr>
            <w:tcW w:w="1869" w:type="dxa"/>
            <w:vMerge/>
            <w:vAlign w:val="center"/>
          </w:tcPr>
          <w:p w:rsidR="00166F42" w:rsidRPr="006E6FD9" w:rsidRDefault="00166F42" w:rsidP="0049415D">
            <w:pPr>
              <w:ind w:firstLine="0"/>
              <w:rPr>
                <w:rFonts w:ascii="Arial" w:hAnsi="Arial" w:cs="Arial"/>
                <w:sz w:val="20"/>
                <w:szCs w:val="20"/>
                <w:lang w:val="mn-MN"/>
              </w:rPr>
            </w:pPr>
          </w:p>
        </w:tc>
        <w:tc>
          <w:tcPr>
            <w:tcW w:w="3998" w:type="dxa"/>
          </w:tcPr>
          <w:p w:rsidR="00166F42" w:rsidRPr="009B11DD" w:rsidRDefault="00166F42" w:rsidP="00166F42">
            <w:pPr>
              <w:ind w:firstLine="0"/>
              <w:rPr>
                <w:rFonts w:ascii="Arial" w:hAnsi="Arial" w:cs="Arial"/>
                <w:sz w:val="20"/>
                <w:szCs w:val="20"/>
                <w:lang w:val="mn-MN"/>
              </w:rPr>
            </w:pPr>
            <w:r w:rsidRPr="009B11DD">
              <w:rPr>
                <w:rFonts w:ascii="Arial" w:hAnsi="Arial" w:cs="Arial"/>
                <w:sz w:val="20"/>
                <w:szCs w:val="20"/>
                <w:lang w:val="mn-MN"/>
              </w:rPr>
              <w:t xml:space="preserve">5.4.Чиг үүргийн дагуу нууцад хамаарахаас </w:t>
            </w:r>
            <w:r>
              <w:rPr>
                <w:rFonts w:ascii="Arial" w:hAnsi="Arial" w:cs="Arial"/>
                <w:sz w:val="20"/>
                <w:szCs w:val="20"/>
                <w:lang w:val="mn-MN"/>
              </w:rPr>
              <w:t>бусад бүртгэлийн талаарх мэдээл</w:t>
            </w:r>
            <w:r w:rsidRPr="009B11DD">
              <w:rPr>
                <w:rFonts w:ascii="Arial" w:hAnsi="Arial" w:cs="Arial"/>
                <w:sz w:val="20"/>
                <w:szCs w:val="20"/>
                <w:lang w:val="mn-MN"/>
              </w:rPr>
              <w:t>лийг цахим хуудсаараа ил тод болгох</w:t>
            </w:r>
            <w:r>
              <w:rPr>
                <w:rFonts w:ascii="Arial" w:hAnsi="Arial" w:cs="Arial"/>
                <w:sz w:val="20"/>
                <w:szCs w:val="20"/>
                <w:lang w:val="mn-MN"/>
              </w:rPr>
              <w:t>.</w:t>
            </w:r>
          </w:p>
        </w:tc>
        <w:tc>
          <w:tcPr>
            <w:tcW w:w="6750" w:type="dxa"/>
            <w:vMerge/>
            <w:vAlign w:val="center"/>
          </w:tcPr>
          <w:p w:rsidR="00166F42" w:rsidRPr="006E6FD9" w:rsidRDefault="00166F42" w:rsidP="00A36468">
            <w:pPr>
              <w:ind w:firstLine="0"/>
              <w:rPr>
                <w:rFonts w:ascii="Arial" w:hAnsi="Arial" w:cs="Arial"/>
                <w:sz w:val="20"/>
                <w:szCs w:val="20"/>
                <w:lang w:val="mn-MN"/>
              </w:rPr>
            </w:pPr>
          </w:p>
        </w:tc>
        <w:tc>
          <w:tcPr>
            <w:tcW w:w="1325" w:type="dxa"/>
            <w:vMerge/>
            <w:vAlign w:val="center"/>
          </w:tcPr>
          <w:p w:rsidR="00166F42" w:rsidRPr="006E6FD9" w:rsidRDefault="00166F42" w:rsidP="00604B79">
            <w:pPr>
              <w:ind w:firstLine="0"/>
              <w:jc w:val="center"/>
              <w:rPr>
                <w:rFonts w:ascii="Arial" w:hAnsi="Arial" w:cs="Arial"/>
                <w:sz w:val="20"/>
                <w:szCs w:val="20"/>
                <w:lang w:val="mn-MN"/>
              </w:rPr>
            </w:pPr>
          </w:p>
        </w:tc>
      </w:tr>
      <w:tr w:rsidR="00B623F7" w:rsidRPr="006E6FD9" w:rsidTr="00604B79">
        <w:trPr>
          <w:trHeight w:val="773"/>
        </w:trPr>
        <w:tc>
          <w:tcPr>
            <w:tcW w:w="512" w:type="dxa"/>
            <w:vMerge w:val="restart"/>
            <w:vAlign w:val="center"/>
          </w:tcPr>
          <w:p w:rsidR="00B623F7" w:rsidRPr="006E6FD9" w:rsidRDefault="00B623F7" w:rsidP="0049415D">
            <w:pPr>
              <w:ind w:firstLine="0"/>
              <w:jc w:val="center"/>
              <w:rPr>
                <w:rFonts w:ascii="Arial" w:hAnsi="Arial" w:cs="Arial"/>
                <w:sz w:val="20"/>
                <w:szCs w:val="20"/>
                <w:lang w:val="mn-MN"/>
              </w:rPr>
            </w:pPr>
            <w:r>
              <w:rPr>
                <w:rFonts w:ascii="Arial" w:hAnsi="Arial" w:cs="Arial"/>
                <w:sz w:val="20"/>
                <w:szCs w:val="20"/>
                <w:lang w:val="mn-MN"/>
              </w:rPr>
              <w:t>6</w:t>
            </w:r>
          </w:p>
        </w:tc>
        <w:tc>
          <w:tcPr>
            <w:tcW w:w="1869" w:type="dxa"/>
            <w:vMerge w:val="restart"/>
            <w:vAlign w:val="center"/>
          </w:tcPr>
          <w:p w:rsidR="00B623F7" w:rsidRPr="006E6FD9" w:rsidRDefault="00B623F7" w:rsidP="00166F42">
            <w:pPr>
              <w:ind w:firstLine="0"/>
              <w:jc w:val="center"/>
              <w:rPr>
                <w:rFonts w:ascii="Arial" w:hAnsi="Arial" w:cs="Arial"/>
                <w:sz w:val="20"/>
                <w:szCs w:val="20"/>
                <w:lang w:val="mn-MN"/>
              </w:rPr>
            </w:pPr>
            <w:r w:rsidRPr="009B11DD">
              <w:rPr>
                <w:rFonts w:ascii="Arial" w:hAnsi="Arial" w:cs="Arial"/>
                <w:sz w:val="20"/>
                <w:szCs w:val="20"/>
                <w:lang w:val="mn-MN"/>
              </w:rPr>
              <w:t>Хүний нөөцийн ил тод байдлыг хангах, олон нийтийг түүнтэй танилцах боломжоор хангах</w:t>
            </w:r>
          </w:p>
        </w:tc>
        <w:tc>
          <w:tcPr>
            <w:tcW w:w="3998" w:type="dxa"/>
            <w:tcBorders>
              <w:bottom w:val="single" w:sz="4" w:space="0" w:color="000000"/>
            </w:tcBorders>
            <w:vAlign w:val="center"/>
          </w:tcPr>
          <w:p w:rsidR="00B623F7" w:rsidRPr="009B11DD" w:rsidRDefault="00B623F7" w:rsidP="00A57FEE">
            <w:pPr>
              <w:pStyle w:val="NoSpacing"/>
              <w:jc w:val="both"/>
              <w:rPr>
                <w:rFonts w:ascii="Arial" w:hAnsi="Arial" w:cs="Arial"/>
                <w:sz w:val="20"/>
                <w:szCs w:val="20"/>
                <w:lang w:val="mn-MN"/>
              </w:rPr>
            </w:pPr>
            <w:r w:rsidRPr="009B11DD">
              <w:rPr>
                <w:rFonts w:ascii="Arial" w:hAnsi="Arial" w:cs="Arial"/>
                <w:sz w:val="20"/>
                <w:szCs w:val="20"/>
                <w:lang w:val="mn-MN"/>
              </w:rPr>
              <w:t>6.1.С</w:t>
            </w:r>
            <w:r w:rsidRPr="009B11DD">
              <w:rPr>
                <w:rFonts w:ascii="Arial" w:hAnsi="Arial" w:cs="Arial"/>
                <w:sz w:val="20"/>
                <w:szCs w:val="20"/>
              </w:rPr>
              <w:t>ул орон тооны зарыг цахим хуудсандаа</w:t>
            </w:r>
            <w:r>
              <w:rPr>
                <w:rFonts w:ascii="Arial" w:hAnsi="Arial" w:cs="Arial"/>
                <w:sz w:val="20"/>
                <w:szCs w:val="20"/>
                <w:lang w:val="mn-MN"/>
              </w:rPr>
              <w:t xml:space="preserve"> </w:t>
            </w:r>
            <w:r w:rsidRPr="009B11DD">
              <w:rPr>
                <w:rFonts w:ascii="Arial" w:hAnsi="Arial" w:cs="Arial"/>
                <w:sz w:val="20"/>
                <w:szCs w:val="20"/>
                <w:lang w:val="mn-MN"/>
              </w:rPr>
              <w:t>байршуулах /тухай бүр шинэчилсэн/</w:t>
            </w:r>
          </w:p>
        </w:tc>
        <w:tc>
          <w:tcPr>
            <w:tcW w:w="6750" w:type="dxa"/>
            <w:vMerge w:val="restart"/>
            <w:vAlign w:val="center"/>
          </w:tcPr>
          <w:p w:rsidR="00B623F7" w:rsidRPr="006E6FD9" w:rsidRDefault="00B623F7" w:rsidP="00A6379A">
            <w:pPr>
              <w:ind w:firstLine="0"/>
              <w:rPr>
                <w:rFonts w:ascii="Arial" w:hAnsi="Arial" w:cs="Arial"/>
                <w:sz w:val="20"/>
                <w:szCs w:val="20"/>
                <w:lang w:val="mn-MN"/>
              </w:rPr>
            </w:pPr>
            <w:r>
              <w:rPr>
                <w:rFonts w:ascii="Arial" w:hAnsi="Arial" w:cs="Arial"/>
                <w:sz w:val="20"/>
                <w:szCs w:val="20"/>
                <w:lang w:val="mn-MN"/>
              </w:rPr>
              <w:t xml:space="preserve">Тус Хорооны Ажлын албаны Мэдээлэл, судалгаа арга зүйн хэлтэст референт /гадаад харилцааны асуудал хариуцсан ажилтан/ 1 сул орон тооны зарыг тус Хорооны “Мэдээллийн ил тод байдал”/ “Хүний нөөц”/ “Сул орон тооны зар” цэсэнд байршуулсан бөгөөд Төрийн албаны тухай хуулийн 17 дугаар зүйлийн 17.1, 17.4-т тус тус заасны дагуу Хорооны Ажлын албаны 2015 оны 11 дүгээр сарын 04-ний өдрийн 103 тоот албан бичгийг Төрийн албаны зөвлөлд явуулж улмаар холбогдох нөөцийн санд бүртгэлтэй иргэдийн мэдээлэлтэй танилцах ажил явагдаж байна. </w:t>
            </w:r>
          </w:p>
        </w:tc>
        <w:tc>
          <w:tcPr>
            <w:tcW w:w="1325" w:type="dxa"/>
            <w:vMerge w:val="restart"/>
            <w:vAlign w:val="center"/>
          </w:tcPr>
          <w:p w:rsidR="00B623F7"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107-109</w:t>
            </w:r>
          </w:p>
        </w:tc>
      </w:tr>
      <w:tr w:rsidR="00B623F7" w:rsidRPr="006E6FD9" w:rsidTr="00604B79">
        <w:trPr>
          <w:trHeight w:val="521"/>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shd w:val="clear" w:color="auto" w:fill="auto"/>
            <w:vAlign w:val="center"/>
          </w:tcPr>
          <w:p w:rsidR="00B623F7" w:rsidRPr="009B11DD" w:rsidRDefault="00B623F7" w:rsidP="00A57FEE">
            <w:pPr>
              <w:pStyle w:val="NoSpacing"/>
              <w:jc w:val="both"/>
              <w:rPr>
                <w:rFonts w:ascii="Arial" w:hAnsi="Arial" w:cs="Arial"/>
                <w:sz w:val="20"/>
                <w:szCs w:val="20"/>
                <w:lang w:val="mn-MN"/>
              </w:rPr>
            </w:pPr>
            <w:r w:rsidRPr="009B11DD">
              <w:rPr>
                <w:rFonts w:ascii="Arial" w:hAnsi="Arial" w:cs="Arial"/>
                <w:sz w:val="20"/>
                <w:szCs w:val="20"/>
                <w:lang w:val="mn-MN"/>
              </w:rPr>
              <w:t xml:space="preserve">6.2.Сонгон шалгаруулалт явуулах талаар </w:t>
            </w:r>
            <w:r w:rsidRPr="009B11DD">
              <w:rPr>
                <w:rFonts w:ascii="Arial" w:hAnsi="Arial" w:cs="Arial"/>
                <w:sz w:val="20"/>
                <w:szCs w:val="20"/>
              </w:rPr>
              <w:t>олон нийтийн мэдээллийн хэрэгслээр зарла</w:t>
            </w:r>
            <w:r w:rsidRPr="009B11DD">
              <w:rPr>
                <w:rFonts w:ascii="Arial" w:hAnsi="Arial" w:cs="Arial"/>
                <w:sz w:val="20"/>
                <w:szCs w:val="20"/>
                <w:lang w:val="mn-MN"/>
              </w:rPr>
              <w:t>сан байх</w:t>
            </w:r>
          </w:p>
        </w:tc>
        <w:tc>
          <w:tcPr>
            <w:tcW w:w="6750" w:type="dxa"/>
            <w:vMerge/>
            <w:shd w:val="clear" w:color="auto" w:fill="auto"/>
            <w:vAlign w:val="center"/>
          </w:tcPr>
          <w:p w:rsidR="00B623F7" w:rsidRPr="006E6FD9" w:rsidRDefault="00B623F7" w:rsidP="00E86074">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7866E7" w:rsidRPr="006E6FD9" w:rsidTr="00604B79">
        <w:trPr>
          <w:trHeight w:val="323"/>
        </w:trPr>
        <w:tc>
          <w:tcPr>
            <w:tcW w:w="512" w:type="dxa"/>
            <w:vMerge w:val="restart"/>
            <w:vAlign w:val="center"/>
          </w:tcPr>
          <w:p w:rsidR="007866E7" w:rsidRPr="006E6FD9" w:rsidRDefault="007866E7" w:rsidP="0049415D">
            <w:pPr>
              <w:ind w:firstLine="0"/>
              <w:jc w:val="center"/>
              <w:rPr>
                <w:rFonts w:ascii="Arial" w:hAnsi="Arial" w:cs="Arial"/>
                <w:sz w:val="20"/>
                <w:szCs w:val="20"/>
                <w:lang w:val="mn-MN"/>
              </w:rPr>
            </w:pPr>
            <w:r>
              <w:rPr>
                <w:rFonts w:ascii="Arial" w:hAnsi="Arial" w:cs="Arial"/>
                <w:sz w:val="20"/>
                <w:szCs w:val="20"/>
                <w:lang w:val="mn-MN"/>
              </w:rPr>
              <w:lastRenderedPageBreak/>
              <w:t>7</w:t>
            </w:r>
          </w:p>
        </w:tc>
        <w:tc>
          <w:tcPr>
            <w:tcW w:w="1869" w:type="dxa"/>
            <w:vMerge w:val="restart"/>
            <w:vAlign w:val="center"/>
          </w:tcPr>
          <w:p w:rsidR="007866E7" w:rsidRPr="006E6FD9" w:rsidRDefault="007866E7" w:rsidP="007866E7">
            <w:pPr>
              <w:ind w:firstLine="0"/>
              <w:jc w:val="center"/>
              <w:rPr>
                <w:rFonts w:ascii="Arial" w:hAnsi="Arial" w:cs="Arial"/>
                <w:sz w:val="20"/>
                <w:szCs w:val="20"/>
                <w:lang w:val="mn-MN"/>
              </w:rPr>
            </w:pPr>
            <w:r w:rsidRPr="009B11DD">
              <w:rPr>
                <w:rFonts w:ascii="Arial" w:hAnsi="Arial" w:cs="Arial"/>
                <w:sz w:val="20"/>
                <w:szCs w:val="20"/>
                <w:lang w:val="mn-MN"/>
              </w:rPr>
              <w:t>Төрийн болон орон нутгийн өмчийн хөрөнгөөр бараа, ажил, үйлчилгээ худалдан авах ажиллагааны ил тод байдлыг хангах, түүнтэй танилцах боломжоор хангах</w:t>
            </w:r>
          </w:p>
        </w:tc>
        <w:tc>
          <w:tcPr>
            <w:tcW w:w="3998" w:type="dxa"/>
            <w:vAlign w:val="center"/>
          </w:tcPr>
          <w:p w:rsidR="007866E7" w:rsidRPr="009B11DD" w:rsidRDefault="007866E7" w:rsidP="00E85A7C">
            <w:pPr>
              <w:pStyle w:val="NoSpacing"/>
              <w:jc w:val="both"/>
              <w:rPr>
                <w:rFonts w:ascii="Arial" w:hAnsi="Arial" w:cs="Arial"/>
                <w:i/>
                <w:sz w:val="20"/>
                <w:szCs w:val="20"/>
                <w:lang w:val="mn-MN"/>
              </w:rPr>
            </w:pPr>
            <w:r w:rsidRPr="006449A2">
              <w:rPr>
                <w:rStyle w:val="Emphasis"/>
                <w:rFonts w:ascii="Arial" w:hAnsi="Arial" w:cs="Arial"/>
                <w:i w:val="0"/>
                <w:sz w:val="20"/>
                <w:szCs w:val="20"/>
                <w:lang w:val="mn-MN"/>
              </w:rPr>
              <w:t>7.1.</w:t>
            </w:r>
            <w:r w:rsidRPr="007866E7">
              <w:rPr>
                <w:rStyle w:val="Emphasis"/>
                <w:rFonts w:ascii="Arial" w:hAnsi="Arial" w:cs="Arial"/>
                <w:i w:val="0"/>
                <w:sz w:val="20"/>
                <w:szCs w:val="20"/>
                <w:lang w:val="mn-MN"/>
              </w:rPr>
              <w:t>Х</w:t>
            </w:r>
            <w:r w:rsidRPr="007866E7">
              <w:rPr>
                <w:rStyle w:val="Emphasis"/>
                <w:rFonts w:ascii="Arial" w:hAnsi="Arial" w:cs="Arial"/>
                <w:i w:val="0"/>
                <w:sz w:val="20"/>
                <w:szCs w:val="20"/>
              </w:rPr>
              <w:t xml:space="preserve">удалдан авах ажиллагааны төлөвлөгөөг </w:t>
            </w:r>
            <w:r w:rsidRPr="007866E7">
              <w:rPr>
                <w:rStyle w:val="Emphasis"/>
                <w:rFonts w:ascii="Arial" w:hAnsi="Arial" w:cs="Arial"/>
                <w:i w:val="0"/>
                <w:sz w:val="20"/>
                <w:szCs w:val="20"/>
                <w:lang w:val="mn-MN"/>
              </w:rPr>
              <w:t xml:space="preserve">цахим хуудсандаа байршуулах </w:t>
            </w:r>
            <w:r w:rsidRPr="009B11DD">
              <w:rPr>
                <w:rStyle w:val="Emphasis"/>
                <w:rFonts w:ascii="Arial" w:hAnsi="Arial" w:cs="Arial"/>
                <w:sz w:val="20"/>
                <w:szCs w:val="20"/>
                <w:lang w:val="mn-MN"/>
              </w:rPr>
              <w:t>/1 дүгээр сарын 10-ны дотор/</w:t>
            </w:r>
          </w:p>
        </w:tc>
        <w:tc>
          <w:tcPr>
            <w:tcW w:w="6750" w:type="dxa"/>
            <w:vAlign w:val="center"/>
          </w:tcPr>
          <w:p w:rsidR="007866E7" w:rsidRPr="006E6FD9" w:rsidRDefault="00E85A7C" w:rsidP="00E85A7C">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“Сонгуулийн Ерөнхий Хороо”/ “тендер болон худалдан авалт”/ “худалдан авалтын ерөнхий төлөвлөгөө” цэсэнд Сонгуулийн Ерөнхий Хорооны 2015 оны бараа, ажил, үйлчилгээ худалдан авах ерөнхий төлөвлөгөөг байршуулсан болно.</w:t>
            </w:r>
          </w:p>
        </w:tc>
        <w:tc>
          <w:tcPr>
            <w:tcW w:w="1325" w:type="dxa"/>
            <w:vAlign w:val="center"/>
          </w:tcPr>
          <w:p w:rsidR="007866E7"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110-112</w:t>
            </w: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tcPr>
          <w:p w:rsidR="00B623F7" w:rsidRPr="009B11DD" w:rsidRDefault="00B623F7" w:rsidP="0049415D">
            <w:pPr>
              <w:pStyle w:val="NoSpacing"/>
              <w:jc w:val="both"/>
              <w:rPr>
                <w:rFonts w:ascii="Arial" w:hAnsi="Arial" w:cs="Arial"/>
                <w:i/>
                <w:sz w:val="20"/>
                <w:szCs w:val="20"/>
                <w:lang w:val="mn-MN"/>
              </w:rPr>
            </w:pPr>
            <w:r w:rsidRPr="009B11DD">
              <w:rPr>
                <w:rFonts w:ascii="Arial" w:hAnsi="Arial" w:cs="Arial"/>
                <w:sz w:val="20"/>
                <w:szCs w:val="20"/>
                <w:lang w:val="mn-MN"/>
              </w:rPr>
              <w:t>7.2.Т</w:t>
            </w:r>
            <w:r w:rsidRPr="009B11DD">
              <w:rPr>
                <w:rFonts w:ascii="Arial" w:hAnsi="Arial" w:cs="Arial"/>
                <w:sz w:val="20"/>
                <w:szCs w:val="20"/>
              </w:rPr>
              <w:t>ендерийн баримт бичиг, тендер шалгаруулалтыг явуулах журам</w:t>
            </w:r>
            <w:r w:rsidRPr="009B11DD">
              <w:rPr>
                <w:rFonts w:ascii="Arial" w:hAnsi="Arial" w:cs="Arial"/>
                <w:sz w:val="20"/>
                <w:szCs w:val="20"/>
                <w:lang w:val="mn-MN"/>
              </w:rPr>
              <w:t xml:space="preserve"> /</w:t>
            </w:r>
            <w:r w:rsidRPr="009B11DD">
              <w:rPr>
                <w:rFonts w:ascii="Arial" w:hAnsi="Arial" w:cs="Arial"/>
                <w:i/>
                <w:sz w:val="20"/>
                <w:szCs w:val="20"/>
                <w:lang w:val="mn-MN"/>
              </w:rPr>
              <w:t>тендерт оролцохыг сонирхогчид тавих шалгуур үзүүлэлт</w:t>
            </w:r>
            <w:r w:rsidRPr="009B11DD">
              <w:rPr>
                <w:rFonts w:ascii="Arial" w:hAnsi="Arial" w:cs="Arial"/>
                <w:sz w:val="20"/>
                <w:szCs w:val="20"/>
                <w:lang w:val="mn-MN"/>
              </w:rPr>
              <w:t>/,</w:t>
            </w:r>
            <w:r w:rsidRPr="009B11DD">
              <w:rPr>
                <w:rFonts w:ascii="Arial" w:hAnsi="Arial" w:cs="Arial"/>
                <w:sz w:val="20"/>
                <w:szCs w:val="20"/>
              </w:rPr>
              <w:t xml:space="preserve"> тендерийн урилгыг цахим хуудс</w:t>
            </w:r>
            <w:r w:rsidRPr="009B11DD">
              <w:rPr>
                <w:rFonts w:ascii="Arial" w:hAnsi="Arial" w:cs="Arial"/>
                <w:sz w:val="20"/>
                <w:szCs w:val="20"/>
                <w:lang w:val="mn-MN"/>
              </w:rPr>
              <w:t>андаа</w:t>
            </w:r>
            <w:r w:rsidRPr="009B11DD">
              <w:rPr>
                <w:rFonts w:ascii="Arial" w:hAnsi="Arial" w:cs="Arial"/>
                <w:sz w:val="20"/>
                <w:szCs w:val="20"/>
              </w:rPr>
              <w:t xml:space="preserve"> байр</w:t>
            </w:r>
            <w:r w:rsidRPr="009B11DD">
              <w:rPr>
                <w:rFonts w:ascii="Arial" w:hAnsi="Arial" w:cs="Arial"/>
                <w:sz w:val="20"/>
                <w:szCs w:val="20"/>
                <w:lang w:val="mn-MN"/>
              </w:rPr>
              <w:t>ш</w:t>
            </w:r>
            <w:r w:rsidRPr="009B11DD">
              <w:rPr>
                <w:rFonts w:ascii="Arial" w:hAnsi="Arial" w:cs="Arial"/>
                <w:sz w:val="20"/>
                <w:szCs w:val="20"/>
              </w:rPr>
              <w:t>уул</w:t>
            </w:r>
            <w:r w:rsidRPr="009B11DD">
              <w:rPr>
                <w:rFonts w:ascii="Arial" w:hAnsi="Arial" w:cs="Arial"/>
                <w:sz w:val="20"/>
                <w:szCs w:val="20"/>
                <w:lang w:val="mn-MN"/>
              </w:rPr>
              <w:t>сан байх</w:t>
            </w:r>
          </w:p>
        </w:tc>
        <w:tc>
          <w:tcPr>
            <w:tcW w:w="6750" w:type="dxa"/>
            <w:vMerge w:val="restart"/>
            <w:vAlign w:val="center"/>
          </w:tcPr>
          <w:p w:rsidR="00B623F7" w:rsidRPr="006E6FD9" w:rsidRDefault="00B623F7" w:rsidP="00D432B0">
            <w:pPr>
              <w:ind w:firstLine="0"/>
              <w:rPr>
                <w:rFonts w:ascii="Arial" w:hAnsi="Arial" w:cs="Arial"/>
                <w:sz w:val="20"/>
                <w:szCs w:val="20"/>
                <w:lang w:val="mn-MN"/>
              </w:rPr>
            </w:pPr>
            <w:r>
              <w:rPr>
                <w:rFonts w:ascii="Arial" w:hAnsi="Arial" w:cs="Arial"/>
                <w:sz w:val="20"/>
                <w:szCs w:val="20"/>
                <w:lang w:val="mn-MN"/>
              </w:rPr>
              <w:t>Монгол Улсын 2015 оны төсвийн тухай хууль болон төсвийн тухай хуульд нэмэлт өөрчлөлт оруулах тухай хуулиар Сонгуулийн Ерөнхий Хороонд хөрөнгө оруулалтын зардал батлагдаагүй тул тендер шалгаруулалтыг ажил хийгдээгүй болно.</w:t>
            </w:r>
          </w:p>
        </w:tc>
        <w:tc>
          <w:tcPr>
            <w:tcW w:w="1325" w:type="dxa"/>
            <w:vMerge w:val="restart"/>
            <w:vAlign w:val="center"/>
          </w:tcPr>
          <w:p w:rsidR="00B623F7"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w:t>
            </w: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tcPr>
          <w:p w:rsidR="00B623F7" w:rsidRPr="009B11DD" w:rsidRDefault="00B623F7" w:rsidP="0049415D">
            <w:pPr>
              <w:pStyle w:val="NoSpacing"/>
              <w:jc w:val="both"/>
              <w:rPr>
                <w:rFonts w:ascii="Arial" w:hAnsi="Arial" w:cs="Arial"/>
                <w:i/>
                <w:sz w:val="20"/>
                <w:szCs w:val="20"/>
                <w:lang w:val="mn-MN"/>
              </w:rPr>
            </w:pPr>
            <w:r>
              <w:rPr>
                <w:rFonts w:ascii="Arial" w:hAnsi="Arial" w:cs="Arial"/>
                <w:sz w:val="20"/>
                <w:szCs w:val="20"/>
                <w:lang w:val="mn-MN"/>
              </w:rPr>
              <w:t>7.3.</w:t>
            </w:r>
            <w:r w:rsidRPr="009B11DD">
              <w:rPr>
                <w:rFonts w:ascii="Arial" w:hAnsi="Arial" w:cs="Arial"/>
                <w:sz w:val="20"/>
                <w:szCs w:val="20"/>
                <w:lang w:val="mn-MN"/>
              </w:rPr>
              <w:t>Т</w:t>
            </w:r>
            <w:r w:rsidRPr="009B11DD">
              <w:rPr>
                <w:rFonts w:ascii="Arial" w:hAnsi="Arial" w:cs="Arial"/>
                <w:sz w:val="20"/>
                <w:szCs w:val="20"/>
              </w:rPr>
              <w:t>ендерт шалгарсан болон шалгараагүй оролцогчийн талаарх мэдээл</w:t>
            </w:r>
            <w:r w:rsidRPr="009B11DD">
              <w:rPr>
                <w:rFonts w:ascii="Arial" w:hAnsi="Arial" w:cs="Arial"/>
                <w:sz w:val="20"/>
                <w:szCs w:val="20"/>
                <w:lang w:val="mn-MN"/>
              </w:rPr>
              <w:t xml:space="preserve">эл, </w:t>
            </w:r>
            <w:r w:rsidRPr="009B11DD">
              <w:rPr>
                <w:rFonts w:ascii="Arial" w:hAnsi="Arial" w:cs="Arial"/>
                <w:sz w:val="20"/>
                <w:szCs w:val="20"/>
              </w:rPr>
              <w:t>шалгарсан</w:t>
            </w:r>
            <w:r>
              <w:rPr>
                <w:rFonts w:ascii="Arial" w:hAnsi="Arial" w:cs="Arial"/>
                <w:sz w:val="20"/>
                <w:szCs w:val="20"/>
                <w:lang w:val="mn-MN"/>
              </w:rPr>
              <w:t xml:space="preserve"> </w:t>
            </w:r>
            <w:r w:rsidRPr="009B11DD">
              <w:rPr>
                <w:rFonts w:ascii="Arial" w:hAnsi="Arial" w:cs="Arial"/>
                <w:sz w:val="20"/>
                <w:szCs w:val="20"/>
              </w:rPr>
              <w:t>болон шалгараагүй хуулийн үндэслэ</w:t>
            </w:r>
            <w:r>
              <w:rPr>
                <w:rFonts w:ascii="Arial" w:hAnsi="Arial" w:cs="Arial"/>
                <w:sz w:val="20"/>
                <w:szCs w:val="20"/>
                <w:lang w:val="mn-MN"/>
              </w:rPr>
              <w:t>л, шалтгаа</w:t>
            </w:r>
            <w:r w:rsidRPr="009B11DD">
              <w:rPr>
                <w:rFonts w:ascii="Arial" w:hAnsi="Arial" w:cs="Arial"/>
                <w:sz w:val="20"/>
                <w:szCs w:val="20"/>
                <w:lang w:val="mn-MN"/>
              </w:rPr>
              <w:t>ныг</w:t>
            </w:r>
            <w:r>
              <w:rPr>
                <w:rFonts w:ascii="Arial" w:hAnsi="Arial" w:cs="Arial"/>
                <w:sz w:val="20"/>
                <w:szCs w:val="20"/>
                <w:lang w:val="mn-MN"/>
              </w:rPr>
              <w:t xml:space="preserve"> цахим хуудсанд байр</w:t>
            </w:r>
            <w:r w:rsidRPr="009B11DD">
              <w:rPr>
                <w:rFonts w:ascii="Arial" w:hAnsi="Arial" w:cs="Arial"/>
                <w:sz w:val="20"/>
                <w:szCs w:val="20"/>
                <w:lang w:val="mn-MN"/>
              </w:rPr>
              <w:t>шуулах</w:t>
            </w:r>
          </w:p>
        </w:tc>
        <w:tc>
          <w:tcPr>
            <w:tcW w:w="6750" w:type="dxa"/>
            <w:vMerge/>
          </w:tcPr>
          <w:p w:rsidR="00B623F7" w:rsidRPr="006E6FD9" w:rsidRDefault="00B623F7" w:rsidP="00A36468">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7866E7" w:rsidRPr="006E6FD9" w:rsidTr="00604B79">
        <w:trPr>
          <w:trHeight w:val="323"/>
        </w:trPr>
        <w:tc>
          <w:tcPr>
            <w:tcW w:w="512" w:type="dxa"/>
            <w:vMerge/>
            <w:vAlign w:val="center"/>
          </w:tcPr>
          <w:p w:rsidR="007866E7" w:rsidRPr="006E6FD9" w:rsidRDefault="007866E7" w:rsidP="0049415D">
            <w:pPr>
              <w:ind w:firstLine="0"/>
              <w:jc w:val="center"/>
              <w:rPr>
                <w:rFonts w:ascii="Arial" w:hAnsi="Arial" w:cs="Arial"/>
                <w:sz w:val="20"/>
                <w:szCs w:val="20"/>
                <w:lang w:val="mn-MN"/>
              </w:rPr>
            </w:pPr>
          </w:p>
        </w:tc>
        <w:tc>
          <w:tcPr>
            <w:tcW w:w="1869" w:type="dxa"/>
            <w:vMerge/>
            <w:vAlign w:val="center"/>
          </w:tcPr>
          <w:p w:rsidR="007866E7" w:rsidRPr="006E6FD9" w:rsidRDefault="007866E7" w:rsidP="0049415D">
            <w:pPr>
              <w:ind w:firstLine="0"/>
              <w:rPr>
                <w:rFonts w:ascii="Arial" w:hAnsi="Arial" w:cs="Arial"/>
                <w:sz w:val="20"/>
                <w:szCs w:val="20"/>
                <w:lang w:val="mn-MN"/>
              </w:rPr>
            </w:pPr>
          </w:p>
        </w:tc>
        <w:tc>
          <w:tcPr>
            <w:tcW w:w="3998" w:type="dxa"/>
            <w:vAlign w:val="center"/>
          </w:tcPr>
          <w:p w:rsidR="007866E7" w:rsidRPr="009B11DD" w:rsidRDefault="007866E7" w:rsidP="00685E00">
            <w:pPr>
              <w:pStyle w:val="NoSpacing"/>
              <w:jc w:val="both"/>
              <w:rPr>
                <w:rFonts w:ascii="Arial" w:hAnsi="Arial" w:cs="Arial"/>
                <w:sz w:val="20"/>
                <w:szCs w:val="20"/>
              </w:rPr>
            </w:pPr>
            <w:r>
              <w:rPr>
                <w:rFonts w:ascii="Arial" w:hAnsi="Arial" w:cs="Arial"/>
                <w:sz w:val="20"/>
                <w:szCs w:val="20"/>
                <w:lang w:val="mn-MN"/>
              </w:rPr>
              <w:t>7.4.</w:t>
            </w:r>
            <w:r w:rsidRPr="009B11DD">
              <w:rPr>
                <w:rFonts w:ascii="Arial" w:hAnsi="Arial" w:cs="Arial"/>
                <w:sz w:val="20"/>
                <w:szCs w:val="20"/>
                <w:lang w:val="mn-MN"/>
              </w:rPr>
              <w:t>Таван сая төгрө</w:t>
            </w:r>
            <w:r>
              <w:rPr>
                <w:rFonts w:ascii="Arial" w:hAnsi="Arial" w:cs="Arial"/>
                <w:sz w:val="20"/>
                <w:szCs w:val="20"/>
                <w:lang w:val="mn-MN"/>
              </w:rPr>
              <w:t>гөөс дээш үнийн дүн бүхий худалдан авсан бараа, ажил үйлчилгээний нэр, санхүүжил</w:t>
            </w:r>
            <w:r w:rsidRPr="009B11DD">
              <w:rPr>
                <w:rFonts w:ascii="Arial" w:hAnsi="Arial" w:cs="Arial"/>
                <w:sz w:val="20"/>
                <w:szCs w:val="20"/>
                <w:lang w:val="mn-MN"/>
              </w:rPr>
              <w:t>тийн хэмжээ, нийлүүлэг</w:t>
            </w:r>
            <w:r>
              <w:rPr>
                <w:rFonts w:ascii="Arial" w:hAnsi="Arial" w:cs="Arial"/>
                <w:sz w:val="20"/>
                <w:szCs w:val="20"/>
                <w:lang w:val="mn-MN"/>
              </w:rPr>
              <w:t>чийн нэр, хаягийг цахим хуудсан</w:t>
            </w:r>
            <w:r w:rsidRPr="009B11DD">
              <w:rPr>
                <w:rFonts w:ascii="Arial" w:hAnsi="Arial" w:cs="Arial"/>
                <w:sz w:val="20"/>
                <w:szCs w:val="20"/>
                <w:lang w:val="mn-MN"/>
              </w:rPr>
              <w:t>даа байршуулах</w:t>
            </w:r>
            <w:r w:rsidR="00D432B0">
              <w:rPr>
                <w:rFonts w:ascii="Arial" w:hAnsi="Arial" w:cs="Arial"/>
                <w:sz w:val="20"/>
                <w:szCs w:val="20"/>
                <w:lang w:val="mn-MN"/>
              </w:rPr>
              <w:t>.</w:t>
            </w:r>
          </w:p>
        </w:tc>
        <w:tc>
          <w:tcPr>
            <w:tcW w:w="6750" w:type="dxa"/>
          </w:tcPr>
          <w:p w:rsidR="007866E7" w:rsidRPr="00547D4E" w:rsidRDefault="00D432B0" w:rsidP="00D432B0">
            <w:pPr>
              <w:ind w:firstLine="0"/>
              <w:rPr>
                <w:rFonts w:ascii="Arial" w:hAnsi="Arial" w:cs="Arial"/>
                <w:sz w:val="20"/>
                <w:szCs w:val="20"/>
                <w:lang w:val="mn-MN"/>
              </w:rPr>
            </w:pPr>
            <w:r>
              <w:rPr>
                <w:rFonts w:ascii="Arial" w:hAnsi="Arial" w:cs="Arial"/>
                <w:sz w:val="20"/>
                <w:szCs w:val="20"/>
                <w:lang w:val="mn-MN"/>
              </w:rPr>
              <w:t>Тус Хорооны цахим хуудасны “шилэн данс”/ “Ажлын алба”/ “тендер болон худалдан авалт”/ “Таван сая төгрөгөөс дээш үнийн дүн бүхий худалдан авалт” цэсэнд Сонгуулийн Ерөнхий Хорооны 2015 оны худалдан авсан бараа ажил үйлчилгээний нэр, санхүүжилтийн хэмжээ, нийлүүлэгчийн нэр, хаяг зэрэг мэдээллийг байршуулсан болно.</w:t>
            </w:r>
          </w:p>
        </w:tc>
        <w:tc>
          <w:tcPr>
            <w:tcW w:w="1325" w:type="dxa"/>
            <w:vAlign w:val="center"/>
          </w:tcPr>
          <w:p w:rsidR="007866E7"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113</w:t>
            </w:r>
          </w:p>
        </w:tc>
      </w:tr>
      <w:tr w:rsidR="000A0C59" w:rsidRPr="006E6FD9" w:rsidTr="00604B79">
        <w:trPr>
          <w:trHeight w:val="920"/>
        </w:trPr>
        <w:tc>
          <w:tcPr>
            <w:tcW w:w="512" w:type="dxa"/>
            <w:vMerge/>
            <w:vAlign w:val="center"/>
          </w:tcPr>
          <w:p w:rsidR="000A0C59" w:rsidRPr="006E6FD9" w:rsidRDefault="000A0C59" w:rsidP="0049415D">
            <w:pPr>
              <w:ind w:firstLine="0"/>
              <w:jc w:val="center"/>
              <w:rPr>
                <w:rFonts w:ascii="Arial" w:hAnsi="Arial" w:cs="Arial"/>
                <w:sz w:val="20"/>
                <w:szCs w:val="20"/>
                <w:lang w:val="mn-MN"/>
              </w:rPr>
            </w:pPr>
          </w:p>
        </w:tc>
        <w:tc>
          <w:tcPr>
            <w:tcW w:w="1869" w:type="dxa"/>
            <w:vMerge/>
            <w:vAlign w:val="center"/>
          </w:tcPr>
          <w:p w:rsidR="000A0C59" w:rsidRPr="006E6FD9" w:rsidRDefault="000A0C59" w:rsidP="0049415D">
            <w:pPr>
              <w:ind w:firstLine="0"/>
              <w:rPr>
                <w:rFonts w:ascii="Arial" w:hAnsi="Arial" w:cs="Arial"/>
                <w:sz w:val="20"/>
                <w:szCs w:val="20"/>
                <w:lang w:val="mn-MN"/>
              </w:rPr>
            </w:pPr>
          </w:p>
        </w:tc>
        <w:tc>
          <w:tcPr>
            <w:tcW w:w="3998" w:type="dxa"/>
          </w:tcPr>
          <w:p w:rsidR="000A0C59" w:rsidRPr="007866E7" w:rsidRDefault="000A0C59" w:rsidP="00685E00">
            <w:pPr>
              <w:pStyle w:val="NoSpacing"/>
              <w:jc w:val="both"/>
              <w:rPr>
                <w:rFonts w:ascii="Arial" w:hAnsi="Arial" w:cs="Arial"/>
                <w:sz w:val="20"/>
                <w:szCs w:val="20"/>
                <w:lang w:val="mn-MN"/>
              </w:rPr>
            </w:pPr>
            <w:r w:rsidRPr="009B11DD">
              <w:rPr>
                <w:rFonts w:ascii="Arial" w:hAnsi="Arial" w:cs="Arial"/>
                <w:sz w:val="20"/>
                <w:szCs w:val="20"/>
                <w:lang w:val="mn-MN"/>
              </w:rPr>
              <w:t>7.5. Х</w:t>
            </w:r>
            <w:r w:rsidRPr="009B11DD">
              <w:rPr>
                <w:rFonts w:ascii="Arial" w:hAnsi="Arial" w:cs="Arial"/>
                <w:sz w:val="20"/>
                <w:szCs w:val="20"/>
              </w:rPr>
              <w:t>удалдан авах ажиллагаанд хийсэн аудитын тайлан, дүгнэлт болон бусад хяналт, шалгалтын дүнг цахим хуудсандаа байршуулах</w:t>
            </w:r>
          </w:p>
        </w:tc>
        <w:tc>
          <w:tcPr>
            <w:tcW w:w="6750" w:type="dxa"/>
            <w:vAlign w:val="center"/>
          </w:tcPr>
          <w:p w:rsidR="000A0C59" w:rsidRPr="006E6FD9" w:rsidRDefault="00685E00" w:rsidP="00685E00">
            <w:pPr>
              <w:ind w:firstLine="0"/>
              <w:rPr>
                <w:rFonts w:ascii="Arial" w:hAnsi="Arial" w:cs="Arial"/>
                <w:sz w:val="20"/>
                <w:szCs w:val="20"/>
                <w:lang w:val="mn-MN"/>
              </w:rPr>
            </w:pPr>
            <w:r>
              <w:rPr>
                <w:rFonts w:ascii="Arial" w:hAnsi="Arial" w:cs="Arial"/>
                <w:sz w:val="20"/>
                <w:szCs w:val="20"/>
                <w:lang w:val="mn-MN"/>
              </w:rPr>
              <w:t>Тус Хорооны 2014 оны худалдан авах ажиллагаанд Үндэсний аудитын газар аудит хийсэн боловч тайлан, дүгнэлтийг тус Хороонд ирүүлээгүй байна.</w:t>
            </w:r>
          </w:p>
        </w:tc>
        <w:tc>
          <w:tcPr>
            <w:tcW w:w="1325" w:type="dxa"/>
            <w:vAlign w:val="center"/>
          </w:tcPr>
          <w:p w:rsidR="000A0C59"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w:t>
            </w:r>
          </w:p>
        </w:tc>
      </w:tr>
      <w:tr w:rsidR="007866E7" w:rsidRPr="006E6FD9" w:rsidTr="00604B79">
        <w:trPr>
          <w:trHeight w:val="323"/>
        </w:trPr>
        <w:tc>
          <w:tcPr>
            <w:tcW w:w="512" w:type="dxa"/>
            <w:vMerge/>
            <w:vAlign w:val="center"/>
          </w:tcPr>
          <w:p w:rsidR="007866E7" w:rsidRPr="006E6FD9" w:rsidRDefault="007866E7" w:rsidP="0049415D">
            <w:pPr>
              <w:ind w:firstLine="0"/>
              <w:jc w:val="center"/>
              <w:rPr>
                <w:rFonts w:ascii="Arial" w:hAnsi="Arial" w:cs="Arial"/>
                <w:sz w:val="20"/>
                <w:szCs w:val="20"/>
                <w:lang w:val="mn-MN"/>
              </w:rPr>
            </w:pPr>
          </w:p>
        </w:tc>
        <w:tc>
          <w:tcPr>
            <w:tcW w:w="1869" w:type="dxa"/>
            <w:vMerge/>
            <w:vAlign w:val="center"/>
          </w:tcPr>
          <w:p w:rsidR="007866E7" w:rsidRPr="006E6FD9" w:rsidRDefault="007866E7" w:rsidP="0049415D">
            <w:pPr>
              <w:ind w:firstLine="0"/>
              <w:rPr>
                <w:rFonts w:ascii="Arial" w:hAnsi="Arial" w:cs="Arial"/>
                <w:sz w:val="20"/>
                <w:szCs w:val="20"/>
                <w:lang w:val="mn-MN"/>
              </w:rPr>
            </w:pPr>
          </w:p>
        </w:tc>
        <w:tc>
          <w:tcPr>
            <w:tcW w:w="3998" w:type="dxa"/>
          </w:tcPr>
          <w:p w:rsidR="007866E7" w:rsidRPr="006E6FD9" w:rsidRDefault="007866E7" w:rsidP="0049415D">
            <w:pPr>
              <w:ind w:firstLine="0"/>
              <w:rPr>
                <w:rFonts w:ascii="Arial" w:hAnsi="Arial" w:cs="Arial"/>
                <w:sz w:val="20"/>
                <w:szCs w:val="20"/>
                <w:lang w:val="mn-MN"/>
              </w:rPr>
            </w:pPr>
            <w:r w:rsidRPr="009B11DD">
              <w:rPr>
                <w:rFonts w:ascii="Arial" w:hAnsi="Arial" w:cs="Arial"/>
                <w:sz w:val="20"/>
                <w:szCs w:val="20"/>
                <w:lang w:val="mn-MN"/>
              </w:rPr>
              <w:t>7.6.</w:t>
            </w:r>
            <w:r w:rsidRPr="007866E7">
              <w:rPr>
                <w:rStyle w:val="Emphasis"/>
                <w:rFonts w:ascii="Arial" w:hAnsi="Arial" w:cs="Arial"/>
                <w:i w:val="0"/>
                <w:sz w:val="20"/>
                <w:szCs w:val="20"/>
                <w:lang w:val="mn-MN"/>
              </w:rPr>
              <w:t>Тендерийн</w:t>
            </w:r>
            <w:r w:rsidRPr="007866E7">
              <w:rPr>
                <w:rStyle w:val="Emphasis"/>
                <w:rFonts w:ascii="Arial" w:hAnsi="Arial" w:cs="Arial"/>
                <w:i w:val="0"/>
                <w:sz w:val="20"/>
                <w:szCs w:val="20"/>
              </w:rPr>
              <w:t xml:space="preserve"> үнэлгээний хорооны бүрэлдэхүүнд тухайн салбарын мэргэжлийн холбоод, хувийн хэвш</w:t>
            </w:r>
            <w:r w:rsidRPr="007866E7">
              <w:rPr>
                <w:rStyle w:val="Emphasis"/>
                <w:rFonts w:ascii="Arial" w:hAnsi="Arial" w:cs="Arial"/>
                <w:i w:val="0"/>
                <w:sz w:val="20"/>
                <w:szCs w:val="20"/>
                <w:lang w:val="mn-MN"/>
              </w:rPr>
              <w:t>и</w:t>
            </w:r>
            <w:r w:rsidRPr="007866E7">
              <w:rPr>
                <w:rStyle w:val="Emphasis"/>
                <w:rFonts w:ascii="Arial" w:hAnsi="Arial" w:cs="Arial"/>
                <w:i w:val="0"/>
                <w:sz w:val="20"/>
                <w:szCs w:val="20"/>
              </w:rPr>
              <w:t>л, төрийн бус байгууллагын төлөөл</w:t>
            </w:r>
            <w:r w:rsidRPr="007866E7">
              <w:rPr>
                <w:rStyle w:val="Emphasis"/>
                <w:rFonts w:ascii="Arial" w:hAnsi="Arial" w:cs="Arial"/>
                <w:i w:val="0"/>
                <w:sz w:val="20"/>
                <w:szCs w:val="20"/>
                <w:lang w:val="mn-MN"/>
              </w:rPr>
              <w:t>лийг оролцуулсан байх</w:t>
            </w:r>
            <w:r w:rsidR="000A0C59">
              <w:rPr>
                <w:rStyle w:val="Emphasis"/>
                <w:rFonts w:ascii="Arial" w:hAnsi="Arial" w:cs="Arial"/>
                <w:i w:val="0"/>
                <w:sz w:val="20"/>
                <w:szCs w:val="20"/>
                <w:lang w:val="mn-MN"/>
              </w:rPr>
              <w:t>.</w:t>
            </w:r>
          </w:p>
        </w:tc>
        <w:tc>
          <w:tcPr>
            <w:tcW w:w="6750" w:type="dxa"/>
            <w:vAlign w:val="center"/>
          </w:tcPr>
          <w:p w:rsidR="007866E7" w:rsidRPr="006E6FD9" w:rsidRDefault="00D432B0" w:rsidP="00D432B0">
            <w:pPr>
              <w:ind w:firstLine="0"/>
              <w:rPr>
                <w:rFonts w:ascii="Arial" w:hAnsi="Arial" w:cs="Arial"/>
                <w:sz w:val="20"/>
                <w:szCs w:val="20"/>
                <w:lang w:val="mn-MN"/>
              </w:rPr>
            </w:pPr>
            <w:r>
              <w:rPr>
                <w:rFonts w:ascii="Arial" w:hAnsi="Arial" w:cs="Arial"/>
                <w:sz w:val="20"/>
                <w:szCs w:val="20"/>
                <w:lang w:val="mn-MN"/>
              </w:rPr>
              <w:t>Монгол Улсын 2015 оны төсвийн тухай хууль болон төсвийн тухай хуульд нэмэлт өөрчлөлт оруулах тухай хуулиар Сонгуулийн Ерөнхий Хороонд хөрөнгө оруулалтын зардал батлагдаагүй тул тендер шалгаруулалтыг ажил хийгдээгүй болно.</w:t>
            </w:r>
          </w:p>
        </w:tc>
        <w:tc>
          <w:tcPr>
            <w:tcW w:w="1325" w:type="dxa"/>
            <w:vAlign w:val="center"/>
          </w:tcPr>
          <w:p w:rsidR="007866E7"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w:t>
            </w:r>
          </w:p>
        </w:tc>
      </w:tr>
      <w:tr w:rsidR="00F41865" w:rsidRPr="006E6FD9" w:rsidTr="00604B79">
        <w:trPr>
          <w:trHeight w:val="665"/>
        </w:trPr>
        <w:tc>
          <w:tcPr>
            <w:tcW w:w="512" w:type="dxa"/>
            <w:vMerge w:val="restart"/>
            <w:vAlign w:val="center"/>
          </w:tcPr>
          <w:p w:rsidR="00F41865" w:rsidRPr="00F41865" w:rsidRDefault="00F41865" w:rsidP="0049415D">
            <w:pPr>
              <w:ind w:firstLine="0"/>
              <w:jc w:val="center"/>
              <w:rPr>
                <w:rFonts w:ascii="Arial" w:hAnsi="Arial" w:cs="Arial"/>
                <w:sz w:val="20"/>
                <w:szCs w:val="20"/>
              </w:rPr>
            </w:pPr>
            <w:r>
              <w:rPr>
                <w:rFonts w:ascii="Arial" w:hAnsi="Arial" w:cs="Arial"/>
                <w:sz w:val="20"/>
                <w:szCs w:val="20"/>
              </w:rPr>
              <w:t>8</w:t>
            </w:r>
          </w:p>
        </w:tc>
        <w:tc>
          <w:tcPr>
            <w:tcW w:w="1869" w:type="dxa"/>
            <w:vMerge w:val="restart"/>
            <w:vAlign w:val="center"/>
          </w:tcPr>
          <w:p w:rsidR="00F41865" w:rsidRPr="00F41865" w:rsidRDefault="00F41865" w:rsidP="00F41865">
            <w:pPr>
              <w:pStyle w:val="BodyText"/>
              <w:jc w:val="center"/>
              <w:rPr>
                <w:rFonts w:ascii="Arial" w:hAnsi="Arial" w:cs="Arial"/>
                <w:sz w:val="20"/>
                <w:lang w:val="mn-MN"/>
              </w:rPr>
            </w:pPr>
            <w:r w:rsidRPr="009B11DD">
              <w:rPr>
                <w:rFonts w:ascii="Arial" w:hAnsi="Arial" w:cs="Arial"/>
                <w:sz w:val="20"/>
                <w:lang w:val="mn-MN"/>
              </w:rPr>
              <w:t>А</w:t>
            </w:r>
            <w:r w:rsidRPr="009B11DD">
              <w:rPr>
                <w:rFonts w:ascii="Arial" w:hAnsi="Arial" w:cs="Arial"/>
                <w:sz w:val="20"/>
                <w:lang w:val="ms-MY"/>
              </w:rPr>
              <w:t>лбан хаагч бүрийн ажил үүргийн хуваарийг тодорхой болгох</w:t>
            </w:r>
          </w:p>
        </w:tc>
        <w:tc>
          <w:tcPr>
            <w:tcW w:w="3998" w:type="dxa"/>
            <w:vAlign w:val="center"/>
          </w:tcPr>
          <w:p w:rsidR="00F41865" w:rsidRPr="00F41865" w:rsidRDefault="00F41865" w:rsidP="00F41865">
            <w:pPr>
              <w:ind w:firstLine="0"/>
              <w:rPr>
                <w:rFonts w:ascii="Arial" w:hAnsi="Arial" w:cs="Arial"/>
                <w:sz w:val="20"/>
                <w:szCs w:val="20"/>
                <w:lang w:val="mn-MN"/>
              </w:rPr>
            </w:pPr>
            <w:r w:rsidRPr="00F41865">
              <w:rPr>
                <w:rFonts w:ascii="Arial" w:hAnsi="Arial" w:cs="Arial"/>
                <w:sz w:val="20"/>
                <w:szCs w:val="20"/>
                <w:lang w:val="mn-MN"/>
              </w:rPr>
              <w:t xml:space="preserve">8.1.Төрийн албан хаагч нэг бүрийн ажил үүргийн </w:t>
            </w:r>
            <w:r>
              <w:rPr>
                <w:rFonts w:ascii="Arial" w:hAnsi="Arial" w:cs="Arial"/>
                <w:sz w:val="20"/>
                <w:szCs w:val="20"/>
                <w:lang w:val="mn-MN"/>
              </w:rPr>
              <w:t>хуваарь, ажлын байрны тодорхойлолтыг баталж мөрдүүл</w:t>
            </w:r>
            <w:r w:rsidRPr="00F41865">
              <w:rPr>
                <w:rFonts w:ascii="Arial" w:hAnsi="Arial" w:cs="Arial"/>
                <w:sz w:val="20"/>
                <w:szCs w:val="20"/>
                <w:lang w:val="mn-MN"/>
              </w:rPr>
              <w:t>сэн байх</w:t>
            </w:r>
          </w:p>
        </w:tc>
        <w:tc>
          <w:tcPr>
            <w:tcW w:w="6750" w:type="dxa"/>
            <w:vAlign w:val="center"/>
          </w:tcPr>
          <w:p w:rsidR="00F41865" w:rsidRPr="006E6FD9" w:rsidRDefault="00F41865" w:rsidP="00CE7D50">
            <w:pPr>
              <w:ind w:firstLine="0"/>
              <w:rPr>
                <w:rFonts w:ascii="Arial" w:hAnsi="Arial" w:cs="Arial"/>
                <w:sz w:val="20"/>
                <w:szCs w:val="20"/>
                <w:lang w:val="mn-MN"/>
              </w:rPr>
            </w:pPr>
            <w:r w:rsidRPr="006E6FD9">
              <w:rPr>
                <w:rFonts w:ascii="Arial" w:hAnsi="Arial" w:cs="Arial"/>
                <w:sz w:val="20"/>
                <w:szCs w:val="20"/>
                <w:lang w:val="mn-MN"/>
              </w:rPr>
              <w:t>Сонгуулийн Ерөнхий Хорооны Ажлын албаны даргын 2013 оны 2 дугаар сарын 05-ны өдрийн “Ажилд томилох, цалин шинэчлэн тогтоох тухай” 02 дугаар тушаалаар тус Хорооны Ажлын албаны бүтцийг Захиргаа, санхүүгийн хэлтэс, Хууль, эрх зүйн хэлтэс, Мэдээлэл, судалгаа, арга зүйн хэлтэстэй байхаар зохион байгуулсантай холбогдуулж бүх албан хаагчдын ажил үүргийн хуваарийг хавсралтаар баталсан болно. Мөн ажлын байрны тодорхойлолтыг шинэчлэн баталсан</w:t>
            </w:r>
            <w:r w:rsidR="00CE7D50">
              <w:rPr>
                <w:rFonts w:ascii="Arial" w:hAnsi="Arial" w:cs="Arial"/>
                <w:sz w:val="20"/>
                <w:szCs w:val="20"/>
                <w:lang w:val="mn-MN"/>
              </w:rPr>
              <w:t>. Одоогоор өөрчлөлт ороогүй болно.</w:t>
            </w:r>
          </w:p>
        </w:tc>
        <w:tc>
          <w:tcPr>
            <w:tcW w:w="1325" w:type="dxa"/>
            <w:vAlign w:val="center"/>
          </w:tcPr>
          <w:p w:rsidR="00F41865" w:rsidRPr="006E6FD9" w:rsidRDefault="0052189D" w:rsidP="00604B79">
            <w:pPr>
              <w:pStyle w:val="Heading5"/>
              <w:jc w:val="center"/>
              <w:rPr>
                <w:rFonts w:ascii="Arial" w:hAnsi="Arial" w:cs="Arial"/>
                <w:b w:val="0"/>
                <w:lang w:val="mn-MN"/>
              </w:rPr>
            </w:pPr>
            <w:r>
              <w:rPr>
                <w:rFonts w:ascii="Arial" w:hAnsi="Arial" w:cs="Arial"/>
                <w:b w:val="0"/>
                <w:lang w:val="mn-MN"/>
              </w:rPr>
              <w:t>114-171</w:t>
            </w:r>
          </w:p>
        </w:tc>
      </w:tr>
      <w:tr w:rsidR="00F41865" w:rsidRPr="006E6FD9" w:rsidTr="00604B79">
        <w:trPr>
          <w:trHeight w:val="323"/>
        </w:trPr>
        <w:tc>
          <w:tcPr>
            <w:tcW w:w="512" w:type="dxa"/>
            <w:vMerge/>
            <w:vAlign w:val="center"/>
          </w:tcPr>
          <w:p w:rsidR="00F41865" w:rsidRPr="006E6FD9" w:rsidRDefault="00F41865" w:rsidP="0049415D">
            <w:pPr>
              <w:ind w:firstLine="0"/>
              <w:jc w:val="center"/>
              <w:rPr>
                <w:rFonts w:ascii="Arial" w:hAnsi="Arial" w:cs="Arial"/>
                <w:sz w:val="20"/>
                <w:szCs w:val="20"/>
                <w:lang w:val="mn-MN"/>
              </w:rPr>
            </w:pPr>
          </w:p>
        </w:tc>
        <w:tc>
          <w:tcPr>
            <w:tcW w:w="1869" w:type="dxa"/>
            <w:vMerge/>
            <w:vAlign w:val="center"/>
          </w:tcPr>
          <w:p w:rsidR="00F41865" w:rsidRPr="006E6FD9" w:rsidRDefault="00F41865" w:rsidP="0049415D">
            <w:pPr>
              <w:ind w:firstLine="0"/>
              <w:rPr>
                <w:rFonts w:ascii="Arial" w:hAnsi="Arial" w:cs="Arial"/>
                <w:sz w:val="20"/>
                <w:szCs w:val="20"/>
                <w:lang w:val="mn-MN"/>
              </w:rPr>
            </w:pPr>
          </w:p>
        </w:tc>
        <w:tc>
          <w:tcPr>
            <w:tcW w:w="3998" w:type="dxa"/>
            <w:vAlign w:val="center"/>
          </w:tcPr>
          <w:p w:rsidR="00F41865" w:rsidRPr="00F41865" w:rsidRDefault="00F41865" w:rsidP="00F41865">
            <w:pPr>
              <w:ind w:firstLine="0"/>
              <w:rPr>
                <w:rFonts w:ascii="Arial" w:hAnsi="Arial" w:cs="Arial"/>
                <w:sz w:val="20"/>
                <w:szCs w:val="20"/>
                <w:lang w:val="mn-MN"/>
              </w:rPr>
            </w:pPr>
            <w:r w:rsidRPr="00F41865">
              <w:rPr>
                <w:rFonts w:ascii="Arial" w:hAnsi="Arial" w:cs="Arial"/>
                <w:sz w:val="20"/>
                <w:szCs w:val="20"/>
                <w:lang w:val="mn-MN"/>
              </w:rPr>
              <w:t>8.2.Хариуцсан ажи</w:t>
            </w:r>
            <w:r>
              <w:rPr>
                <w:rFonts w:ascii="Arial" w:hAnsi="Arial" w:cs="Arial"/>
                <w:sz w:val="20"/>
                <w:szCs w:val="20"/>
                <w:lang w:val="mn-MN"/>
              </w:rPr>
              <w:t>л, үүргийн чиглэлийн талаарх мэ</w:t>
            </w:r>
            <w:r w:rsidRPr="00F41865">
              <w:rPr>
                <w:rFonts w:ascii="Arial" w:hAnsi="Arial" w:cs="Arial"/>
                <w:sz w:val="20"/>
                <w:szCs w:val="20"/>
                <w:lang w:val="mn-MN"/>
              </w:rPr>
              <w:t>дээллийг цахим хуудсаараа нээлттэй болгох</w:t>
            </w:r>
          </w:p>
        </w:tc>
        <w:tc>
          <w:tcPr>
            <w:tcW w:w="6750" w:type="dxa"/>
            <w:vAlign w:val="center"/>
          </w:tcPr>
          <w:p w:rsidR="00F41865" w:rsidRPr="00CE7D50" w:rsidRDefault="00F41865" w:rsidP="0049415D">
            <w:pPr>
              <w:ind w:firstLine="0"/>
              <w:rPr>
                <w:rFonts w:ascii="Arial" w:hAnsi="Arial" w:cs="Arial"/>
                <w:sz w:val="20"/>
                <w:szCs w:val="20"/>
                <w:lang w:val="mn-MN"/>
              </w:rPr>
            </w:pPr>
            <w:r w:rsidRPr="006E6FD9">
              <w:rPr>
                <w:rFonts w:ascii="Arial" w:hAnsi="Arial" w:cs="Arial"/>
                <w:sz w:val="20"/>
                <w:szCs w:val="20"/>
                <w:lang w:val="mn-MN"/>
              </w:rPr>
              <w:t xml:space="preserve">Сонгуулийн Ерөнхий Хорооны Ажлын албаны даргын 2013 оны </w:t>
            </w:r>
            <w:r>
              <w:rPr>
                <w:rFonts w:ascii="Arial" w:hAnsi="Arial" w:cs="Arial"/>
                <w:sz w:val="20"/>
                <w:szCs w:val="20"/>
              </w:rPr>
              <w:t>0</w:t>
            </w:r>
            <w:r w:rsidRPr="006E6FD9">
              <w:rPr>
                <w:rFonts w:ascii="Arial" w:hAnsi="Arial" w:cs="Arial"/>
                <w:sz w:val="20"/>
                <w:szCs w:val="20"/>
                <w:lang w:val="mn-MN"/>
              </w:rPr>
              <w:t>2 дугаар сарын 05-ны өдрийн 02 дугаар тушаалын хавсралтаар баталсан албан хаагчдын ажил үүргийн хуваари</w:t>
            </w:r>
            <w:r w:rsidR="00CE7D50">
              <w:rPr>
                <w:rFonts w:ascii="Arial" w:hAnsi="Arial" w:cs="Arial"/>
                <w:sz w:val="20"/>
                <w:szCs w:val="20"/>
                <w:lang w:val="mn-MN"/>
              </w:rPr>
              <w:t>йг тус Хорооны цахим хуудасны “Мэдээллийн ил</w:t>
            </w:r>
            <w:r w:rsidRPr="006E6FD9">
              <w:rPr>
                <w:rFonts w:ascii="Arial" w:hAnsi="Arial" w:cs="Arial"/>
                <w:sz w:val="20"/>
                <w:szCs w:val="20"/>
                <w:lang w:val="mn-MN"/>
              </w:rPr>
              <w:t xml:space="preserve"> тод байдал”/“Хүний нөөц”/“Албан хаагчдын ажил үүргийн хуваарь” хэсэгт байршуулсан.</w:t>
            </w:r>
            <w:r w:rsidR="00CE7D50">
              <w:rPr>
                <w:rFonts w:ascii="Arial" w:hAnsi="Arial" w:cs="Arial"/>
                <w:sz w:val="20"/>
                <w:szCs w:val="20"/>
              </w:rPr>
              <w:t xml:space="preserve"> </w:t>
            </w:r>
            <w:r w:rsidR="00CE7D50">
              <w:rPr>
                <w:rFonts w:ascii="Arial" w:hAnsi="Arial" w:cs="Arial"/>
                <w:sz w:val="20"/>
                <w:szCs w:val="20"/>
                <w:lang w:val="mn-MN"/>
              </w:rPr>
              <w:t>Мөн албан хаагчдын мэдээллийг “Мэдээллийн ил тод байдал”/ “Хүний нөөц”/ “Албан хаагчдийн мэдээлэл” цэсэнд байршуулсан болно.</w:t>
            </w:r>
          </w:p>
        </w:tc>
        <w:tc>
          <w:tcPr>
            <w:tcW w:w="1325" w:type="dxa"/>
            <w:vAlign w:val="center"/>
          </w:tcPr>
          <w:p w:rsidR="00F41865"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172-174</w:t>
            </w:r>
          </w:p>
        </w:tc>
      </w:tr>
      <w:tr w:rsidR="00B623F7" w:rsidRPr="006E6FD9" w:rsidTr="00604B79">
        <w:trPr>
          <w:trHeight w:val="1610"/>
        </w:trPr>
        <w:tc>
          <w:tcPr>
            <w:tcW w:w="512" w:type="dxa"/>
            <w:vMerge w:val="restart"/>
            <w:vAlign w:val="center"/>
          </w:tcPr>
          <w:p w:rsidR="00B623F7" w:rsidRPr="006E6FD9" w:rsidRDefault="00B623F7" w:rsidP="0049415D">
            <w:pPr>
              <w:ind w:firstLine="0"/>
              <w:jc w:val="center"/>
              <w:rPr>
                <w:rFonts w:ascii="Arial" w:hAnsi="Arial" w:cs="Arial"/>
                <w:sz w:val="20"/>
                <w:szCs w:val="20"/>
                <w:lang w:val="mn-MN"/>
              </w:rPr>
            </w:pPr>
            <w:r>
              <w:rPr>
                <w:rFonts w:ascii="Arial" w:hAnsi="Arial" w:cs="Arial"/>
                <w:sz w:val="20"/>
                <w:szCs w:val="20"/>
                <w:lang w:val="mn-MN"/>
              </w:rPr>
              <w:t>9</w:t>
            </w:r>
          </w:p>
        </w:tc>
        <w:tc>
          <w:tcPr>
            <w:tcW w:w="1869" w:type="dxa"/>
            <w:vMerge w:val="restart"/>
            <w:vAlign w:val="center"/>
          </w:tcPr>
          <w:p w:rsidR="00B623F7" w:rsidRPr="00CE7D50" w:rsidRDefault="00B623F7" w:rsidP="00CE7D50">
            <w:pPr>
              <w:ind w:firstLine="0"/>
              <w:jc w:val="center"/>
              <w:rPr>
                <w:rFonts w:ascii="Arial" w:hAnsi="Arial" w:cs="Arial"/>
                <w:sz w:val="20"/>
                <w:szCs w:val="20"/>
                <w:lang w:val="mn-MN"/>
              </w:rPr>
            </w:pPr>
            <w:r w:rsidRPr="00CE7D50">
              <w:rPr>
                <w:rFonts w:ascii="Arial" w:hAnsi="Arial" w:cs="Arial"/>
                <w:sz w:val="20"/>
                <w:szCs w:val="20"/>
                <w:lang w:val="mn-MN"/>
              </w:rPr>
              <w:t>Авлигатай тэмцэх з</w:t>
            </w:r>
            <w:r>
              <w:rPr>
                <w:rFonts w:ascii="Arial" w:hAnsi="Arial" w:cs="Arial"/>
                <w:sz w:val="20"/>
                <w:szCs w:val="20"/>
                <w:lang w:val="mn-MN"/>
              </w:rPr>
              <w:t>орилго бүхий төрийн бус байгуул</w:t>
            </w:r>
            <w:r w:rsidRPr="00CE7D50">
              <w:rPr>
                <w:rFonts w:ascii="Arial" w:hAnsi="Arial" w:cs="Arial"/>
                <w:sz w:val="20"/>
                <w:szCs w:val="20"/>
                <w:lang w:val="mn-MN"/>
              </w:rPr>
              <w:t>лага, иргэдийн сайн дурын хөдөлгөөнийг дэмжи</w:t>
            </w:r>
            <w:r w:rsidR="00083367">
              <w:rPr>
                <w:rFonts w:ascii="Arial" w:hAnsi="Arial" w:cs="Arial"/>
                <w:sz w:val="20"/>
                <w:szCs w:val="20"/>
                <w:lang w:val="mn-MN"/>
              </w:rPr>
              <w:t>х, үйл ажиллагаандаа татан орол</w:t>
            </w:r>
            <w:r w:rsidRPr="00CE7D50">
              <w:rPr>
                <w:rFonts w:ascii="Arial" w:hAnsi="Arial" w:cs="Arial"/>
                <w:sz w:val="20"/>
                <w:szCs w:val="20"/>
                <w:lang w:val="mn-MN"/>
              </w:rPr>
              <w:t>цуулах</w:t>
            </w:r>
          </w:p>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AB3AEE" w:rsidRDefault="00B623F7" w:rsidP="005E56C5">
            <w:pPr>
              <w:ind w:firstLine="0"/>
              <w:rPr>
                <w:rFonts w:ascii="Arial" w:eastAsia="Times New Roman" w:hAnsi="Arial" w:cs="Arial"/>
                <w:color w:val="000000"/>
                <w:sz w:val="20"/>
                <w:szCs w:val="20"/>
                <w:lang w:val="mn-MN"/>
              </w:rPr>
            </w:pPr>
            <w:r w:rsidRPr="00AB3AEE">
              <w:rPr>
                <w:rFonts w:ascii="Arial" w:eastAsia="Times New Roman" w:hAnsi="Arial" w:cs="Arial"/>
                <w:color w:val="000000"/>
                <w:sz w:val="20"/>
                <w:szCs w:val="20"/>
                <w:lang w:val="mn-MN"/>
              </w:rPr>
              <w:t>9.1.Тодорхой төрлийн үйл ажиллагааны хэрэгжилт, явц</w:t>
            </w:r>
            <w:r w:rsidRPr="00AB3AEE">
              <w:rPr>
                <w:rFonts w:ascii="Arial" w:eastAsia="Times New Roman" w:hAnsi="Arial" w:cs="Arial"/>
                <w:color w:val="000000"/>
                <w:sz w:val="20"/>
                <w:szCs w:val="20"/>
              </w:rPr>
              <w:t xml:space="preserve"> байд</w:t>
            </w:r>
            <w:r w:rsidRPr="00AB3AEE">
              <w:rPr>
                <w:rFonts w:ascii="Arial" w:eastAsia="Times New Roman" w:hAnsi="Arial" w:cs="Arial"/>
                <w:color w:val="000000"/>
                <w:sz w:val="20"/>
                <w:szCs w:val="20"/>
                <w:lang w:val="mn-MN"/>
              </w:rPr>
              <w:t>а</w:t>
            </w:r>
            <w:r w:rsidRPr="00AB3AEE">
              <w:rPr>
                <w:rFonts w:ascii="Arial" w:eastAsia="Times New Roman" w:hAnsi="Arial" w:cs="Arial"/>
                <w:color w:val="000000"/>
                <w:sz w:val="20"/>
                <w:szCs w:val="20"/>
              </w:rPr>
              <w:t>л</w:t>
            </w:r>
            <w:r w:rsidRPr="00AB3AEE">
              <w:rPr>
                <w:rFonts w:ascii="Arial" w:eastAsia="Times New Roman" w:hAnsi="Arial" w:cs="Arial"/>
                <w:color w:val="000000"/>
                <w:sz w:val="20"/>
                <w:szCs w:val="20"/>
                <w:lang w:val="mn-MN"/>
              </w:rPr>
              <w:t>д хяналт тавих, судалгаа, дүн шинжилгээ хийх ажлыг иргэний нийгмийн байгууллагаар  гүйцэтгүүлсэн байх</w:t>
            </w:r>
            <w:r>
              <w:rPr>
                <w:rFonts w:ascii="Arial" w:eastAsia="Times New Roman" w:hAnsi="Arial" w:cs="Arial"/>
                <w:color w:val="000000"/>
                <w:sz w:val="20"/>
                <w:szCs w:val="20"/>
                <w:lang w:val="mn-MN"/>
              </w:rPr>
              <w:t xml:space="preserve"> </w:t>
            </w:r>
            <w:r w:rsidRPr="00AB3AEE">
              <w:rPr>
                <w:rFonts w:ascii="Arial" w:eastAsia="Times New Roman" w:hAnsi="Arial" w:cs="Arial"/>
                <w:i/>
                <w:color w:val="000000"/>
                <w:sz w:val="20"/>
                <w:szCs w:val="20"/>
                <w:lang w:val="mn-MN"/>
              </w:rPr>
              <w:t>/1 ба түүнээс дээш/</w:t>
            </w:r>
          </w:p>
        </w:tc>
        <w:tc>
          <w:tcPr>
            <w:tcW w:w="6750" w:type="dxa"/>
            <w:vMerge w:val="restart"/>
            <w:vAlign w:val="center"/>
          </w:tcPr>
          <w:p w:rsidR="00B623F7" w:rsidRPr="00594173" w:rsidRDefault="00B623F7" w:rsidP="00E702F0">
            <w:pPr>
              <w:pStyle w:val="Heading5"/>
              <w:jc w:val="both"/>
              <w:rPr>
                <w:rFonts w:ascii="Arial" w:hAnsi="Arial" w:cs="Arial"/>
                <w:b w:val="0"/>
                <w:lang w:val="mn-MN"/>
              </w:rPr>
            </w:pPr>
            <w:r>
              <w:rPr>
                <w:rFonts w:ascii="Arial" w:hAnsi="Arial" w:cs="Arial"/>
                <w:b w:val="0"/>
                <w:lang w:val="mn-MN"/>
              </w:rPr>
              <w:t xml:space="preserve">Сонгуулийн Ерөнхий Хороо нь Сонгуулийн төв байгууллагын тухай хуульд заасны дагуу Монгол Улсын Их Хурлын болон Монгол Улсын Ерөнхийлөгчийн сонгууль, ард нийтийн санал асуулгыг зохион байгуулж явуулах бүрэн эрхтэй байгууллага юм. Үйл ажиллагааны дээрх онцлогоос хамаарч Монгол Улсын Их Хурлын болон Монгол Улсын Ерөнхийлөгчийн ээлжит, нөхөн зэрэг сонгуулиудыг зохион байгуулахдаа сонгуулийн үйл явц, сонгуулийн хууль тогтоомжийн хэрэгжилт зэрэг сонгуулийн бүхий л үйл ажиллагаанд хяналт, шинжилгээ, мониторингийг гадаад болон дотоодын иргэний нийгмийн байгууллагуудаар хийлгүүлдэг. Тус Хорооны 2013 оны 23 дугаар тогтоолоор “Төрийн бус байгууллага Монгол Улсын Ерөнхийлөгчийн сонгуулийн үйл ажиллагаанд хяналт шинжилгээ /мониторинг/ хийх, сонгогчдод аргачилсан туслалцаа үзүүлэх журам”-ыг, 2012 оны 30 дугаар тогтоолоор “Төрийн бус байгууллага сонгуулийн үйл ажиллагаанд хяналт шинжилгээ /мониторинг/ хийх, сонгогчдод аргачилсан туслалцаа үзүүлэх тухай журам”-ыг тус тус баталсан болно. 2015 оны хувьд ээлжит сонгуулийн жил биш тул иргэний нийгмийн аливаа байгууллагатай хяналт, шинжилгээ, мониторингийн үйл ажиллагааг хамтран явуулаагүй болно. Энэ нь дээр дурдсанаар тус Хорооны үйл ажиллагааны онцлогтой хамааралтай юм. </w:t>
            </w:r>
          </w:p>
        </w:tc>
        <w:tc>
          <w:tcPr>
            <w:tcW w:w="1325" w:type="dxa"/>
            <w:vMerge w:val="restart"/>
            <w:vAlign w:val="center"/>
          </w:tcPr>
          <w:p w:rsidR="00B623F7" w:rsidRPr="006E6FD9" w:rsidRDefault="0052189D" w:rsidP="00604B79">
            <w:pPr>
              <w:pStyle w:val="Heading5"/>
              <w:jc w:val="center"/>
              <w:rPr>
                <w:rFonts w:ascii="Arial" w:hAnsi="Arial" w:cs="Arial"/>
                <w:b w:val="0"/>
                <w:lang w:val="mn-MN"/>
              </w:rPr>
            </w:pPr>
            <w:r>
              <w:rPr>
                <w:rFonts w:ascii="Arial" w:hAnsi="Arial" w:cs="Arial"/>
                <w:b w:val="0"/>
                <w:lang w:val="mn-MN"/>
              </w:rPr>
              <w:t>175-182</w:t>
            </w:r>
          </w:p>
        </w:tc>
      </w:tr>
      <w:tr w:rsidR="00B623F7" w:rsidRPr="006E6FD9" w:rsidTr="00604B79">
        <w:trPr>
          <w:trHeight w:val="1259"/>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AB3AEE" w:rsidRDefault="00B623F7" w:rsidP="005E56C5">
            <w:pPr>
              <w:ind w:firstLine="0"/>
              <w:rPr>
                <w:rFonts w:ascii="Arial" w:hAnsi="Arial" w:cs="Arial"/>
                <w:sz w:val="20"/>
                <w:szCs w:val="20"/>
                <w:lang w:val="mn-MN"/>
              </w:rPr>
            </w:pPr>
            <w:r w:rsidRPr="00AB3AEE">
              <w:rPr>
                <w:rFonts w:ascii="Arial" w:hAnsi="Arial" w:cs="Arial"/>
                <w:sz w:val="20"/>
                <w:szCs w:val="20"/>
                <w:lang w:val="mn-MN"/>
              </w:rPr>
              <w:t>9.2.Төрийн бус байг</w:t>
            </w:r>
            <w:r>
              <w:rPr>
                <w:rFonts w:ascii="Arial" w:hAnsi="Arial" w:cs="Arial"/>
                <w:sz w:val="20"/>
                <w:szCs w:val="20"/>
                <w:lang w:val="mn-MN"/>
              </w:rPr>
              <w:t>ууллага, иргэдтэй хамтран хэрэг</w:t>
            </w:r>
            <w:r w:rsidRPr="00AB3AEE">
              <w:rPr>
                <w:rFonts w:ascii="Arial" w:hAnsi="Arial" w:cs="Arial"/>
                <w:sz w:val="20"/>
                <w:szCs w:val="20"/>
                <w:lang w:val="mn-MN"/>
              </w:rPr>
              <w:t>жүүлсэн үйл ажиллагааны үр дүнгийн талаарх мэдээллийг тайландаа тусгасан байх</w:t>
            </w:r>
          </w:p>
        </w:tc>
        <w:tc>
          <w:tcPr>
            <w:tcW w:w="6750" w:type="dxa"/>
            <w:vMerge/>
            <w:vAlign w:val="center"/>
          </w:tcPr>
          <w:p w:rsidR="00B623F7" w:rsidRPr="006E6FD9" w:rsidRDefault="00B623F7" w:rsidP="00F560E1">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B623F7" w:rsidRPr="006E6FD9" w:rsidTr="00604B79">
        <w:trPr>
          <w:trHeight w:val="920"/>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AB3AEE" w:rsidRDefault="00B623F7" w:rsidP="005E56C5">
            <w:pPr>
              <w:ind w:firstLine="0"/>
              <w:rPr>
                <w:rFonts w:ascii="Arial" w:eastAsia="Times New Roman" w:hAnsi="Arial" w:cs="Arial"/>
                <w:color w:val="000000"/>
                <w:sz w:val="20"/>
                <w:szCs w:val="20"/>
                <w:lang w:val="mn-MN"/>
              </w:rPr>
            </w:pPr>
            <w:r w:rsidRPr="00AB3AEE">
              <w:rPr>
                <w:rFonts w:ascii="Arial" w:eastAsia="Times New Roman" w:hAnsi="Arial" w:cs="Arial"/>
                <w:color w:val="000000"/>
                <w:sz w:val="20"/>
                <w:szCs w:val="20"/>
                <w:lang w:val="mn-MN"/>
              </w:rPr>
              <w:t>9.3.Хэрэгжүүлсэн ажил, хамтын ажиллагааны талаар хэвлэл мэдээллийн хэрэгсэл, цахим хуудсаараа</w:t>
            </w:r>
            <w:r>
              <w:rPr>
                <w:rFonts w:ascii="Arial" w:eastAsia="Times New Roman" w:hAnsi="Arial" w:cs="Arial"/>
                <w:color w:val="000000"/>
                <w:sz w:val="20"/>
                <w:szCs w:val="20"/>
                <w:lang w:val="mn-MN"/>
              </w:rPr>
              <w:t xml:space="preserve"> </w:t>
            </w:r>
            <w:r w:rsidRPr="00AB3AEE">
              <w:rPr>
                <w:rFonts w:ascii="Arial" w:eastAsia="Times New Roman" w:hAnsi="Arial" w:cs="Arial"/>
                <w:color w:val="000000"/>
                <w:sz w:val="20"/>
                <w:szCs w:val="20"/>
                <w:lang w:val="mn-MN"/>
              </w:rPr>
              <w:t>мэдээлсэн байх</w:t>
            </w:r>
            <w:r>
              <w:rPr>
                <w:rFonts w:ascii="Arial" w:eastAsia="Times New Roman" w:hAnsi="Arial" w:cs="Arial"/>
                <w:color w:val="000000"/>
                <w:sz w:val="20"/>
                <w:szCs w:val="20"/>
                <w:lang w:val="mn-MN"/>
              </w:rPr>
              <w:t>.</w:t>
            </w:r>
          </w:p>
        </w:tc>
        <w:tc>
          <w:tcPr>
            <w:tcW w:w="6750" w:type="dxa"/>
            <w:vMerge/>
          </w:tcPr>
          <w:p w:rsidR="00B623F7" w:rsidRPr="006E6FD9" w:rsidRDefault="00B623F7" w:rsidP="00E307CE">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B623F7" w:rsidRPr="006E6FD9" w:rsidTr="00604B79">
        <w:trPr>
          <w:trHeight w:val="1025"/>
        </w:trPr>
        <w:tc>
          <w:tcPr>
            <w:tcW w:w="512" w:type="dxa"/>
            <w:vMerge w:val="restart"/>
            <w:vAlign w:val="center"/>
          </w:tcPr>
          <w:p w:rsidR="00B623F7" w:rsidRPr="006E6FD9" w:rsidRDefault="00B623F7" w:rsidP="0049415D">
            <w:pPr>
              <w:ind w:firstLine="0"/>
              <w:jc w:val="center"/>
              <w:rPr>
                <w:rFonts w:ascii="Arial" w:hAnsi="Arial" w:cs="Arial"/>
                <w:sz w:val="20"/>
                <w:szCs w:val="20"/>
                <w:lang w:val="mn-MN"/>
              </w:rPr>
            </w:pPr>
            <w:r>
              <w:rPr>
                <w:rFonts w:ascii="Arial" w:hAnsi="Arial" w:cs="Arial"/>
                <w:sz w:val="20"/>
                <w:szCs w:val="20"/>
                <w:lang w:val="mn-MN"/>
              </w:rPr>
              <w:t>10</w:t>
            </w:r>
          </w:p>
        </w:tc>
        <w:tc>
          <w:tcPr>
            <w:tcW w:w="1869" w:type="dxa"/>
            <w:vMerge w:val="restart"/>
            <w:vAlign w:val="center"/>
          </w:tcPr>
          <w:p w:rsidR="00B623F7" w:rsidRPr="006E6FD9" w:rsidRDefault="00B623F7" w:rsidP="00C169E7">
            <w:pPr>
              <w:pStyle w:val="BodyText"/>
              <w:jc w:val="center"/>
              <w:rPr>
                <w:rFonts w:ascii="Arial" w:hAnsi="Arial" w:cs="Arial"/>
                <w:sz w:val="20"/>
                <w:lang w:val="mn-MN"/>
              </w:rPr>
            </w:pPr>
            <w:r w:rsidRPr="009B11DD">
              <w:rPr>
                <w:rFonts w:ascii="Arial" w:hAnsi="Arial" w:cs="Arial"/>
                <w:sz w:val="20"/>
                <w:lang w:val="mn-MN"/>
              </w:rPr>
              <w:t>А</w:t>
            </w:r>
            <w:r w:rsidRPr="009B11DD">
              <w:rPr>
                <w:rFonts w:ascii="Arial" w:hAnsi="Arial" w:cs="Arial"/>
                <w:sz w:val="20"/>
                <w:lang w:val="ms-MY"/>
              </w:rPr>
              <w:t>влиг</w:t>
            </w:r>
            <w:r w:rsidRPr="009B11DD">
              <w:rPr>
                <w:rFonts w:ascii="Arial" w:hAnsi="Arial" w:cs="Arial"/>
                <w:sz w:val="20"/>
                <w:lang w:val="mn-MN"/>
              </w:rPr>
              <w:t>ын эсрэг хууль тогтоомжийн хэрэгжилтийг хариуцан зохион байгуулах, уг асуудлаар Авлигатай тэмцэх газартай харилцах эрх бүхий албан тушаалтантай байх</w:t>
            </w:r>
          </w:p>
        </w:tc>
        <w:tc>
          <w:tcPr>
            <w:tcW w:w="3998" w:type="dxa"/>
            <w:vAlign w:val="center"/>
          </w:tcPr>
          <w:p w:rsidR="00B623F7" w:rsidRPr="00C169E7" w:rsidRDefault="00B623F7" w:rsidP="00C169E7">
            <w:pPr>
              <w:ind w:firstLine="0"/>
              <w:rPr>
                <w:rFonts w:ascii="Arial" w:hAnsi="Arial" w:cs="Arial"/>
                <w:sz w:val="20"/>
                <w:szCs w:val="20"/>
                <w:lang w:val="mn-MN"/>
              </w:rPr>
            </w:pPr>
            <w:r w:rsidRPr="00C169E7">
              <w:rPr>
                <w:rFonts w:ascii="Arial" w:hAnsi="Arial" w:cs="Arial"/>
                <w:sz w:val="20"/>
                <w:szCs w:val="20"/>
                <w:lang w:val="mn-MN"/>
              </w:rPr>
              <w:t xml:space="preserve">10.1.Эрх бүхий </w:t>
            </w:r>
            <w:r>
              <w:rPr>
                <w:rFonts w:ascii="Arial" w:hAnsi="Arial" w:cs="Arial"/>
                <w:sz w:val="20"/>
                <w:szCs w:val="20"/>
                <w:lang w:val="mn-MN"/>
              </w:rPr>
              <w:t>албан тушаалтан /ЭБАТ/-ыг томил</w:t>
            </w:r>
            <w:r w:rsidRPr="00C169E7">
              <w:rPr>
                <w:rFonts w:ascii="Arial" w:hAnsi="Arial" w:cs="Arial"/>
                <w:sz w:val="20"/>
                <w:szCs w:val="20"/>
                <w:lang w:val="mn-MN"/>
              </w:rPr>
              <w:t>сон байх, урамшуулал өгдөг эсэх</w:t>
            </w:r>
          </w:p>
        </w:tc>
        <w:tc>
          <w:tcPr>
            <w:tcW w:w="6750" w:type="dxa"/>
            <w:vMerge w:val="restart"/>
            <w:vAlign w:val="center"/>
          </w:tcPr>
          <w:p w:rsidR="0020537F" w:rsidRDefault="00B623F7" w:rsidP="006E3B18">
            <w:pPr>
              <w:ind w:firstLine="0"/>
              <w:rPr>
                <w:rFonts w:ascii="Arial" w:hAnsi="Arial" w:cs="Arial"/>
                <w:sz w:val="20"/>
                <w:szCs w:val="20"/>
                <w:lang w:val="mn-MN"/>
              </w:rPr>
            </w:pPr>
            <w:r>
              <w:rPr>
                <w:rFonts w:ascii="Arial" w:hAnsi="Arial" w:cs="Arial"/>
                <w:sz w:val="20"/>
                <w:szCs w:val="20"/>
                <w:lang w:val="mn-MN"/>
              </w:rPr>
              <w:t>Ажлын албаны даргын 2014 оны 09 дүгээр сарын 02-ны өдрийн 15 дугаар тушаалаар тус Хорооны Ажлын албаны Хууль, эрх зүйн хэлтсийн дарга П.Наранбатыг албан хаагчдын хувийн ашиг сонирхлын болон хөрөнгө орлогын мэдүүлгийг бүртгэх, хадгалах эрх бүхий албан тушаалтны үүрэгт ажлаас чөлөөлж, Хууль, эрх зүйн хэлтсийн ахлах референт Д.Бат-Эрдэнийг албан хаагчдын хувийн ашиг сонирхлын болон хөрөнгө орлогын мэдүүлгийг бүртгэх, хадгалах эрх бүхий албан тушаалтнаар томилж, Ажлын албаны даргын 2015 оны 01 дүгээр тушаалаар ЭБАТушаалтны нэмэгдлийг шинэчлэн тогтоосон. Хууль, эрх зүйн хэлтсийн ахлах референтийн ажлын байрны тодорхойлолтод холбогдох өөрчлөлтийг тусгасан.</w:t>
            </w:r>
          </w:p>
          <w:p w:rsidR="001D21BF" w:rsidRPr="006E6FD9" w:rsidRDefault="001D21BF" w:rsidP="006E3B18">
            <w:pPr>
              <w:ind w:firstLine="0"/>
              <w:rPr>
                <w:rFonts w:ascii="Arial" w:hAnsi="Arial" w:cs="Arial"/>
                <w:sz w:val="20"/>
                <w:szCs w:val="20"/>
                <w:lang w:val="mn-MN"/>
              </w:rPr>
            </w:pPr>
          </w:p>
        </w:tc>
        <w:tc>
          <w:tcPr>
            <w:tcW w:w="1325" w:type="dxa"/>
            <w:vMerge w:val="restart"/>
            <w:vAlign w:val="center"/>
          </w:tcPr>
          <w:p w:rsidR="00B623F7" w:rsidRPr="006E6FD9" w:rsidRDefault="0052189D" w:rsidP="00604B79">
            <w:pPr>
              <w:ind w:firstLine="0"/>
              <w:jc w:val="center"/>
              <w:rPr>
                <w:rFonts w:ascii="Arial" w:hAnsi="Arial" w:cs="Arial"/>
                <w:sz w:val="20"/>
                <w:szCs w:val="20"/>
                <w:lang w:val="mn-MN"/>
              </w:rPr>
            </w:pPr>
            <w:r>
              <w:rPr>
                <w:rFonts w:ascii="Arial" w:hAnsi="Arial" w:cs="Arial"/>
                <w:sz w:val="20"/>
                <w:szCs w:val="20"/>
                <w:lang w:val="mn-MN"/>
              </w:rPr>
              <w:t>183-194</w:t>
            </w: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C169E7" w:rsidRDefault="00B623F7" w:rsidP="00C169E7">
            <w:pPr>
              <w:ind w:firstLine="0"/>
              <w:rPr>
                <w:rFonts w:ascii="Arial" w:hAnsi="Arial" w:cs="Arial"/>
                <w:sz w:val="20"/>
                <w:szCs w:val="20"/>
                <w:lang w:val="mn-MN"/>
              </w:rPr>
            </w:pPr>
            <w:r w:rsidRPr="00C169E7">
              <w:rPr>
                <w:rFonts w:ascii="Arial" w:hAnsi="Arial" w:cs="Arial"/>
                <w:sz w:val="20"/>
                <w:szCs w:val="20"/>
                <w:lang w:val="mn-MN"/>
              </w:rPr>
              <w:t>10.2.ЭБАТ-ын гүйцэтгэх чиг үүргийг ажлын байрны тодорхойлолт болон ажил үүргийн хуваарьт тусгасан байх</w:t>
            </w:r>
          </w:p>
        </w:tc>
        <w:tc>
          <w:tcPr>
            <w:tcW w:w="6750" w:type="dxa"/>
            <w:vMerge/>
            <w:vAlign w:val="center"/>
          </w:tcPr>
          <w:p w:rsidR="00B623F7" w:rsidRPr="006E6FD9" w:rsidRDefault="00B623F7" w:rsidP="00051F97">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560D28" w:rsidRPr="006E6FD9" w:rsidTr="00604B79">
        <w:trPr>
          <w:trHeight w:val="656"/>
        </w:trPr>
        <w:tc>
          <w:tcPr>
            <w:tcW w:w="512" w:type="dxa"/>
            <w:vMerge/>
            <w:vAlign w:val="center"/>
          </w:tcPr>
          <w:p w:rsidR="00560D28" w:rsidRPr="006E6FD9" w:rsidRDefault="00560D28" w:rsidP="0049415D">
            <w:pPr>
              <w:ind w:firstLine="0"/>
              <w:jc w:val="center"/>
              <w:rPr>
                <w:rFonts w:ascii="Arial" w:hAnsi="Arial" w:cs="Arial"/>
                <w:sz w:val="20"/>
                <w:szCs w:val="20"/>
                <w:lang w:val="mn-MN"/>
              </w:rPr>
            </w:pPr>
          </w:p>
        </w:tc>
        <w:tc>
          <w:tcPr>
            <w:tcW w:w="1869" w:type="dxa"/>
            <w:vMerge/>
            <w:vAlign w:val="center"/>
          </w:tcPr>
          <w:p w:rsidR="00560D28" w:rsidRPr="006E6FD9" w:rsidRDefault="00560D28" w:rsidP="0049415D">
            <w:pPr>
              <w:ind w:firstLine="0"/>
              <w:rPr>
                <w:rFonts w:ascii="Arial" w:hAnsi="Arial" w:cs="Arial"/>
                <w:sz w:val="20"/>
                <w:szCs w:val="20"/>
                <w:lang w:val="mn-MN"/>
              </w:rPr>
            </w:pPr>
          </w:p>
        </w:tc>
        <w:tc>
          <w:tcPr>
            <w:tcW w:w="3998" w:type="dxa"/>
            <w:vAlign w:val="center"/>
          </w:tcPr>
          <w:p w:rsidR="00560D28" w:rsidRPr="00C169E7" w:rsidRDefault="00560D28" w:rsidP="00C169E7">
            <w:pPr>
              <w:ind w:firstLine="0"/>
              <w:rPr>
                <w:rFonts w:ascii="Arial" w:hAnsi="Arial" w:cs="Arial"/>
                <w:sz w:val="20"/>
                <w:szCs w:val="20"/>
                <w:lang w:val="mn-MN"/>
              </w:rPr>
            </w:pPr>
            <w:r w:rsidRPr="00C169E7">
              <w:rPr>
                <w:rFonts w:ascii="Arial" w:hAnsi="Arial" w:cs="Arial"/>
                <w:sz w:val="20"/>
                <w:szCs w:val="20"/>
                <w:lang w:val="mn-MN"/>
              </w:rPr>
              <w:t>10.3.Авлигатай тэмцэх газраас зохион байгуулсан сургалтад хамрагдсан байх</w:t>
            </w:r>
          </w:p>
        </w:tc>
        <w:tc>
          <w:tcPr>
            <w:tcW w:w="6750" w:type="dxa"/>
            <w:vAlign w:val="center"/>
          </w:tcPr>
          <w:p w:rsidR="00560D28" w:rsidRPr="006E6FD9" w:rsidRDefault="00560D28" w:rsidP="00117B82">
            <w:pPr>
              <w:ind w:firstLine="0"/>
              <w:rPr>
                <w:rFonts w:ascii="Arial" w:hAnsi="Arial" w:cs="Arial"/>
                <w:sz w:val="20"/>
                <w:szCs w:val="20"/>
                <w:lang w:val="mn-MN"/>
              </w:rPr>
            </w:pPr>
            <w:r>
              <w:rPr>
                <w:rFonts w:ascii="Arial" w:hAnsi="Arial" w:cs="Arial"/>
                <w:sz w:val="20"/>
                <w:szCs w:val="20"/>
                <w:lang w:val="mn-MN"/>
              </w:rPr>
              <w:t>АТГазраас зохион байгуулсан сургалт, семинар, хэлэлцүүлэг тухай бүр оролц</w:t>
            </w:r>
            <w:r w:rsidR="00117B82">
              <w:rPr>
                <w:rFonts w:ascii="Arial" w:hAnsi="Arial" w:cs="Arial"/>
                <w:sz w:val="20"/>
                <w:szCs w:val="20"/>
                <w:lang w:val="mn-MN"/>
              </w:rPr>
              <w:t>сон болно.</w:t>
            </w:r>
          </w:p>
        </w:tc>
        <w:tc>
          <w:tcPr>
            <w:tcW w:w="1325" w:type="dxa"/>
            <w:vAlign w:val="center"/>
          </w:tcPr>
          <w:p w:rsidR="00560D28" w:rsidRPr="0052189D" w:rsidRDefault="0052189D" w:rsidP="00604B79">
            <w:pPr>
              <w:ind w:firstLine="0"/>
              <w:jc w:val="center"/>
              <w:rPr>
                <w:rFonts w:ascii="Arial" w:hAnsi="Arial" w:cs="Arial"/>
                <w:sz w:val="20"/>
                <w:szCs w:val="20"/>
                <w:lang w:val="mn-MN"/>
              </w:rPr>
            </w:pPr>
            <w:r>
              <w:rPr>
                <w:rFonts w:ascii="Arial" w:hAnsi="Arial" w:cs="Arial"/>
                <w:sz w:val="20"/>
                <w:szCs w:val="20"/>
                <w:lang w:val="mn-MN"/>
              </w:rPr>
              <w:t>-</w:t>
            </w:r>
          </w:p>
        </w:tc>
      </w:tr>
      <w:tr w:rsidR="0052189D" w:rsidRPr="006E6FD9" w:rsidTr="00604B79">
        <w:trPr>
          <w:trHeight w:val="323"/>
        </w:trPr>
        <w:tc>
          <w:tcPr>
            <w:tcW w:w="512" w:type="dxa"/>
            <w:vMerge w:val="restart"/>
            <w:vAlign w:val="center"/>
          </w:tcPr>
          <w:p w:rsidR="0052189D" w:rsidRPr="006E6FD9" w:rsidRDefault="0052189D" w:rsidP="0049415D">
            <w:pPr>
              <w:ind w:firstLine="0"/>
              <w:jc w:val="center"/>
              <w:rPr>
                <w:rFonts w:ascii="Arial" w:hAnsi="Arial" w:cs="Arial"/>
                <w:sz w:val="20"/>
                <w:szCs w:val="20"/>
                <w:lang w:val="mn-MN"/>
              </w:rPr>
            </w:pPr>
            <w:r>
              <w:rPr>
                <w:rFonts w:ascii="Arial" w:hAnsi="Arial" w:cs="Arial"/>
                <w:sz w:val="20"/>
                <w:szCs w:val="20"/>
                <w:lang w:val="mn-MN"/>
              </w:rPr>
              <w:lastRenderedPageBreak/>
              <w:t>11</w:t>
            </w:r>
          </w:p>
        </w:tc>
        <w:tc>
          <w:tcPr>
            <w:tcW w:w="1869" w:type="dxa"/>
            <w:vMerge w:val="restart"/>
            <w:vAlign w:val="center"/>
          </w:tcPr>
          <w:p w:rsidR="0052189D" w:rsidRDefault="0052189D" w:rsidP="00117B82">
            <w:pPr>
              <w:ind w:firstLine="0"/>
              <w:jc w:val="center"/>
              <w:rPr>
                <w:rFonts w:ascii="Arial" w:hAnsi="Arial" w:cs="Arial"/>
                <w:sz w:val="20"/>
                <w:szCs w:val="20"/>
                <w:lang w:val="mn-MN"/>
              </w:rPr>
            </w:pPr>
          </w:p>
          <w:p w:rsidR="0052189D" w:rsidRDefault="0052189D" w:rsidP="00117B82">
            <w:pPr>
              <w:ind w:firstLine="0"/>
              <w:jc w:val="center"/>
              <w:rPr>
                <w:rFonts w:ascii="Arial" w:hAnsi="Arial" w:cs="Arial"/>
                <w:sz w:val="20"/>
                <w:szCs w:val="20"/>
                <w:lang w:val="mn-MN"/>
              </w:rPr>
            </w:pPr>
          </w:p>
          <w:p w:rsidR="0052189D" w:rsidRDefault="0052189D" w:rsidP="00117B82">
            <w:pPr>
              <w:ind w:firstLine="0"/>
              <w:jc w:val="center"/>
              <w:rPr>
                <w:rFonts w:ascii="Arial" w:hAnsi="Arial" w:cs="Arial"/>
                <w:sz w:val="20"/>
                <w:szCs w:val="20"/>
                <w:lang w:val="mn-MN"/>
              </w:rPr>
            </w:pPr>
          </w:p>
          <w:p w:rsidR="0052189D" w:rsidRDefault="0052189D" w:rsidP="00117B82">
            <w:pPr>
              <w:ind w:firstLine="0"/>
              <w:jc w:val="center"/>
              <w:rPr>
                <w:rFonts w:ascii="Arial" w:hAnsi="Arial" w:cs="Arial"/>
                <w:sz w:val="20"/>
                <w:szCs w:val="20"/>
                <w:lang w:val="mn-MN"/>
              </w:rPr>
            </w:pPr>
          </w:p>
          <w:p w:rsidR="0052189D" w:rsidRDefault="0052189D" w:rsidP="00117B82">
            <w:pPr>
              <w:ind w:firstLine="0"/>
              <w:jc w:val="center"/>
              <w:rPr>
                <w:rFonts w:ascii="Arial" w:hAnsi="Arial" w:cs="Arial"/>
                <w:sz w:val="20"/>
                <w:szCs w:val="20"/>
                <w:lang w:val="mn-MN"/>
              </w:rPr>
            </w:pPr>
          </w:p>
          <w:p w:rsidR="0052189D" w:rsidRDefault="0052189D" w:rsidP="00117B82">
            <w:pPr>
              <w:ind w:firstLine="0"/>
              <w:jc w:val="center"/>
              <w:rPr>
                <w:rFonts w:ascii="Arial" w:hAnsi="Arial" w:cs="Arial"/>
                <w:sz w:val="20"/>
                <w:szCs w:val="20"/>
                <w:lang w:val="mn-MN"/>
              </w:rPr>
            </w:pPr>
          </w:p>
          <w:p w:rsidR="0052189D" w:rsidRDefault="0052189D" w:rsidP="00117B82">
            <w:pPr>
              <w:ind w:firstLine="0"/>
              <w:jc w:val="center"/>
              <w:rPr>
                <w:rFonts w:ascii="Arial" w:hAnsi="Arial" w:cs="Arial"/>
                <w:sz w:val="20"/>
                <w:szCs w:val="20"/>
                <w:lang w:val="mn-MN"/>
              </w:rPr>
            </w:pPr>
          </w:p>
          <w:p w:rsidR="0052189D" w:rsidRDefault="0052189D" w:rsidP="00117B82">
            <w:pPr>
              <w:ind w:firstLine="0"/>
              <w:jc w:val="center"/>
              <w:rPr>
                <w:rFonts w:ascii="Arial" w:hAnsi="Arial" w:cs="Arial"/>
                <w:sz w:val="20"/>
                <w:szCs w:val="20"/>
                <w:lang w:val="mn-MN"/>
              </w:rPr>
            </w:pPr>
          </w:p>
          <w:p w:rsidR="0052189D" w:rsidRPr="00117B82" w:rsidRDefault="0052189D" w:rsidP="00117B82">
            <w:pPr>
              <w:ind w:firstLine="0"/>
              <w:jc w:val="center"/>
              <w:rPr>
                <w:rFonts w:ascii="Arial" w:hAnsi="Arial" w:cs="Arial"/>
                <w:sz w:val="20"/>
                <w:szCs w:val="20"/>
                <w:lang w:val="mn-MN"/>
              </w:rPr>
            </w:pPr>
            <w:r w:rsidRPr="00117B82">
              <w:rPr>
                <w:rFonts w:ascii="Arial" w:hAnsi="Arial" w:cs="Arial"/>
                <w:sz w:val="20"/>
                <w:szCs w:val="20"/>
                <w:lang w:val="mn-MN"/>
              </w:rPr>
              <w:t>Ашиг сонирхлын зөрчлөөс урьдчилан сэргийлэх ёс зүйн дүрмийг тогтоон мөрдүүлэх</w:t>
            </w:r>
          </w:p>
          <w:p w:rsidR="0052189D" w:rsidRDefault="0052189D" w:rsidP="00BC584D">
            <w:pPr>
              <w:ind w:firstLine="0"/>
              <w:jc w:val="center"/>
              <w:rPr>
                <w:rFonts w:ascii="Arial" w:hAnsi="Arial" w:cs="Arial"/>
                <w:sz w:val="20"/>
                <w:szCs w:val="20"/>
                <w:lang w:val="mn-MN"/>
              </w:rPr>
            </w:pPr>
          </w:p>
          <w:p w:rsidR="0052189D" w:rsidRDefault="0052189D" w:rsidP="00BC584D">
            <w:pPr>
              <w:ind w:firstLine="0"/>
              <w:jc w:val="center"/>
              <w:rPr>
                <w:rFonts w:ascii="Arial" w:hAnsi="Arial" w:cs="Arial"/>
                <w:sz w:val="20"/>
                <w:szCs w:val="20"/>
                <w:lang w:val="mn-MN"/>
              </w:rPr>
            </w:pPr>
          </w:p>
          <w:p w:rsidR="0052189D" w:rsidRDefault="0052189D" w:rsidP="00BC584D">
            <w:pPr>
              <w:ind w:firstLine="0"/>
              <w:jc w:val="center"/>
              <w:rPr>
                <w:rFonts w:ascii="Arial" w:hAnsi="Arial" w:cs="Arial"/>
                <w:sz w:val="20"/>
                <w:szCs w:val="20"/>
                <w:lang w:val="mn-MN"/>
              </w:rPr>
            </w:pPr>
          </w:p>
          <w:p w:rsidR="0052189D" w:rsidRDefault="0052189D" w:rsidP="00BC584D">
            <w:pPr>
              <w:ind w:firstLine="0"/>
              <w:jc w:val="center"/>
              <w:rPr>
                <w:rFonts w:ascii="Arial" w:hAnsi="Arial" w:cs="Arial"/>
                <w:sz w:val="20"/>
                <w:szCs w:val="20"/>
                <w:lang w:val="mn-MN"/>
              </w:rPr>
            </w:pPr>
          </w:p>
          <w:p w:rsidR="0052189D" w:rsidRDefault="0052189D" w:rsidP="00BC584D">
            <w:pPr>
              <w:ind w:firstLine="0"/>
              <w:jc w:val="center"/>
              <w:rPr>
                <w:rFonts w:ascii="Arial" w:hAnsi="Arial" w:cs="Arial"/>
                <w:sz w:val="20"/>
                <w:szCs w:val="20"/>
                <w:lang w:val="mn-MN"/>
              </w:rPr>
            </w:pPr>
          </w:p>
          <w:p w:rsidR="0052189D" w:rsidRDefault="0052189D" w:rsidP="00BC584D">
            <w:pPr>
              <w:ind w:firstLine="0"/>
              <w:jc w:val="center"/>
              <w:rPr>
                <w:rFonts w:ascii="Arial" w:hAnsi="Arial" w:cs="Arial"/>
                <w:sz w:val="20"/>
                <w:szCs w:val="20"/>
                <w:lang w:val="mn-MN"/>
              </w:rPr>
            </w:pPr>
          </w:p>
          <w:p w:rsidR="0052189D" w:rsidRDefault="0052189D" w:rsidP="00BC584D">
            <w:pPr>
              <w:ind w:firstLine="0"/>
              <w:jc w:val="center"/>
              <w:rPr>
                <w:rFonts w:ascii="Arial" w:hAnsi="Arial" w:cs="Arial"/>
                <w:sz w:val="20"/>
                <w:szCs w:val="20"/>
                <w:lang w:val="mn-MN"/>
              </w:rPr>
            </w:pPr>
          </w:p>
          <w:p w:rsidR="0052189D" w:rsidRDefault="0052189D" w:rsidP="00BC584D">
            <w:pPr>
              <w:ind w:firstLine="0"/>
              <w:jc w:val="center"/>
              <w:rPr>
                <w:rFonts w:ascii="Arial" w:hAnsi="Arial" w:cs="Arial"/>
                <w:sz w:val="20"/>
                <w:szCs w:val="20"/>
                <w:lang w:val="mn-MN"/>
              </w:rPr>
            </w:pPr>
          </w:p>
          <w:p w:rsidR="0052189D" w:rsidRPr="006E6FD9" w:rsidRDefault="0052189D" w:rsidP="0020537F">
            <w:pPr>
              <w:ind w:firstLine="0"/>
              <w:jc w:val="center"/>
              <w:rPr>
                <w:rFonts w:ascii="Arial" w:hAnsi="Arial" w:cs="Arial"/>
                <w:sz w:val="20"/>
                <w:szCs w:val="20"/>
                <w:lang w:val="mn-MN"/>
              </w:rPr>
            </w:pPr>
          </w:p>
        </w:tc>
        <w:tc>
          <w:tcPr>
            <w:tcW w:w="3998" w:type="dxa"/>
            <w:vAlign w:val="center"/>
          </w:tcPr>
          <w:p w:rsidR="0052189D" w:rsidRPr="00117B82" w:rsidRDefault="0052189D" w:rsidP="00117B82">
            <w:pPr>
              <w:pStyle w:val="ListParagraph"/>
              <w:ind w:left="0" w:firstLine="0"/>
              <w:rPr>
                <w:rFonts w:ascii="Arial" w:hAnsi="Arial" w:cs="Arial"/>
                <w:sz w:val="20"/>
                <w:szCs w:val="20"/>
                <w:lang w:val="mn-MN"/>
              </w:rPr>
            </w:pPr>
            <w:r w:rsidRPr="00117B82">
              <w:rPr>
                <w:rFonts w:ascii="Arial" w:hAnsi="Arial" w:cs="Arial"/>
                <w:sz w:val="20"/>
                <w:szCs w:val="20"/>
                <w:lang w:val="mn-MN"/>
              </w:rPr>
              <w:t>11.1.Ёс зүйн дүрмийн төсөлд Авлигатай тэмцэх газраас өгсөн саналыг тусгасан байх</w:t>
            </w:r>
          </w:p>
        </w:tc>
        <w:tc>
          <w:tcPr>
            <w:tcW w:w="6750" w:type="dxa"/>
            <w:vAlign w:val="center"/>
          </w:tcPr>
          <w:p w:rsidR="0052189D" w:rsidRPr="00466BFC" w:rsidRDefault="0052189D" w:rsidP="00466BFC">
            <w:pPr>
              <w:ind w:firstLine="0"/>
              <w:rPr>
                <w:rFonts w:ascii="Arial" w:hAnsi="Arial" w:cs="Arial"/>
                <w:sz w:val="20"/>
                <w:szCs w:val="20"/>
                <w:lang w:val="mn-MN"/>
              </w:rPr>
            </w:pPr>
            <w:r>
              <w:rPr>
                <w:rFonts w:ascii="Arial" w:hAnsi="Arial" w:cs="Arial"/>
                <w:sz w:val="20"/>
                <w:szCs w:val="20"/>
                <w:lang w:val="mn-MN"/>
              </w:rPr>
              <w:t>Сонгуулийн Ерөнхий Хорооны албан хаагчдын ёс зүйн дүрмийн төслийг боловсруулж тус Хорооны Ажлын албаны даргын 2014 оны 07 дугаар сарын 02-ны өдрийн 96 дугаар албан бичгээр дүрмийн төсөлд санал авахаар Авлигатай тэмцэх газарт хүргүүлсэн. Улмаар Сонгуулийн Ерөнхий Хорооны даргын 2014 оны 09 дүгээр сарын 02-ны өдрийн 22 дугаар захирамжаар “Сонгуулийн Ерөнхий Хорооны албан хаагчдын ёс зүйн дүрэм”-ийг баталсан болно. Одоогоор уг дүрэмд нэмэлт, өөрчлөлт ороогүй байна.</w:t>
            </w:r>
          </w:p>
        </w:tc>
        <w:tc>
          <w:tcPr>
            <w:tcW w:w="1325" w:type="dxa"/>
            <w:vMerge w:val="restart"/>
            <w:vAlign w:val="center"/>
          </w:tcPr>
          <w:p w:rsidR="0052189D" w:rsidRPr="0052189D" w:rsidRDefault="0052189D" w:rsidP="00604B79">
            <w:pPr>
              <w:ind w:firstLine="0"/>
              <w:jc w:val="center"/>
              <w:rPr>
                <w:rFonts w:ascii="Arial" w:hAnsi="Arial" w:cs="Arial"/>
                <w:sz w:val="20"/>
                <w:szCs w:val="20"/>
                <w:lang w:val="mn-MN"/>
              </w:rPr>
            </w:pPr>
            <w:r>
              <w:rPr>
                <w:rFonts w:ascii="Arial" w:hAnsi="Arial" w:cs="Arial"/>
                <w:sz w:val="20"/>
                <w:szCs w:val="20"/>
                <w:lang w:val="mn-MN"/>
              </w:rPr>
              <w:t>195-205</w:t>
            </w:r>
          </w:p>
        </w:tc>
      </w:tr>
      <w:tr w:rsidR="0052189D" w:rsidRPr="006E6FD9" w:rsidTr="00604B79">
        <w:trPr>
          <w:trHeight w:val="323"/>
        </w:trPr>
        <w:tc>
          <w:tcPr>
            <w:tcW w:w="512" w:type="dxa"/>
            <w:vMerge/>
            <w:vAlign w:val="center"/>
          </w:tcPr>
          <w:p w:rsidR="0052189D" w:rsidRDefault="0052189D" w:rsidP="0049415D">
            <w:pPr>
              <w:ind w:firstLine="0"/>
              <w:jc w:val="center"/>
              <w:rPr>
                <w:rFonts w:ascii="Arial" w:hAnsi="Arial" w:cs="Arial"/>
                <w:sz w:val="20"/>
                <w:szCs w:val="20"/>
                <w:lang w:val="mn-MN"/>
              </w:rPr>
            </w:pPr>
          </w:p>
        </w:tc>
        <w:tc>
          <w:tcPr>
            <w:tcW w:w="1869" w:type="dxa"/>
            <w:vMerge/>
            <w:vAlign w:val="center"/>
          </w:tcPr>
          <w:p w:rsidR="0052189D" w:rsidRDefault="0052189D" w:rsidP="0049415D">
            <w:pPr>
              <w:ind w:firstLine="0"/>
              <w:rPr>
                <w:rFonts w:ascii="Arial" w:hAnsi="Arial" w:cs="Arial"/>
                <w:sz w:val="20"/>
                <w:szCs w:val="20"/>
                <w:lang w:val="mn-MN"/>
              </w:rPr>
            </w:pPr>
          </w:p>
        </w:tc>
        <w:tc>
          <w:tcPr>
            <w:tcW w:w="3998" w:type="dxa"/>
            <w:vAlign w:val="center"/>
          </w:tcPr>
          <w:p w:rsidR="0052189D" w:rsidRPr="00117B82" w:rsidRDefault="0052189D" w:rsidP="00117B82">
            <w:pPr>
              <w:pStyle w:val="ListParagraph"/>
              <w:ind w:left="0" w:firstLine="0"/>
              <w:rPr>
                <w:rFonts w:ascii="Arial" w:hAnsi="Arial" w:cs="Arial"/>
                <w:sz w:val="20"/>
                <w:szCs w:val="20"/>
                <w:lang w:val="mn-MN"/>
              </w:rPr>
            </w:pPr>
            <w:r w:rsidRPr="00117B82">
              <w:rPr>
                <w:rFonts w:ascii="Arial" w:hAnsi="Arial" w:cs="Arial"/>
                <w:sz w:val="20"/>
                <w:szCs w:val="20"/>
                <w:lang w:val="mn-MN"/>
              </w:rPr>
              <w:t>11.2.Ёс зүйн дүрмийг</w:t>
            </w:r>
            <w:r>
              <w:rPr>
                <w:rFonts w:ascii="Arial" w:hAnsi="Arial" w:cs="Arial"/>
                <w:sz w:val="20"/>
                <w:szCs w:val="20"/>
                <w:lang w:val="mn-MN"/>
              </w:rPr>
              <w:t xml:space="preserve"> батлах, мөрдүүлэх </w:t>
            </w:r>
            <w:r w:rsidRPr="00117B82">
              <w:rPr>
                <w:rFonts w:ascii="Arial" w:hAnsi="Arial" w:cs="Arial"/>
                <w:i/>
                <w:sz w:val="20"/>
                <w:szCs w:val="20"/>
                <w:lang w:val="mn-MN"/>
              </w:rPr>
              <w:t>/албан хаагчдад танилцуулсан байдал/</w:t>
            </w:r>
          </w:p>
        </w:tc>
        <w:tc>
          <w:tcPr>
            <w:tcW w:w="6750" w:type="dxa"/>
            <w:vAlign w:val="center"/>
          </w:tcPr>
          <w:p w:rsidR="0052189D" w:rsidRPr="00466BFC" w:rsidRDefault="0052189D" w:rsidP="0033578D">
            <w:pPr>
              <w:ind w:firstLine="0"/>
              <w:rPr>
                <w:rFonts w:ascii="Arial" w:hAnsi="Arial" w:cs="Arial"/>
                <w:sz w:val="20"/>
                <w:szCs w:val="20"/>
                <w:lang w:val="mn-MN"/>
              </w:rPr>
            </w:pPr>
            <w:r>
              <w:rPr>
                <w:rFonts w:ascii="Arial" w:hAnsi="Arial" w:cs="Arial"/>
                <w:sz w:val="20"/>
                <w:szCs w:val="20"/>
                <w:lang w:val="mn-MN"/>
              </w:rPr>
              <w:t>2015 онд тус Хорооны албан хаагчдад “Сонгуулийн Ерөнхий Хорооны албан хаагчдын ёс зүйн дүрэм”-ийг дахин танилцуулж, мэдээлэл өгсөн бөгөөд цахим хуудасны “Ил тод байдал”/ “Хүний нөөц”/ “Ёс зүйн дүрэм” цэсэнд байршуулсан.</w:t>
            </w:r>
          </w:p>
        </w:tc>
        <w:tc>
          <w:tcPr>
            <w:tcW w:w="1325" w:type="dxa"/>
            <w:vMerge/>
            <w:vAlign w:val="center"/>
          </w:tcPr>
          <w:p w:rsidR="0052189D" w:rsidRPr="006E6FD9" w:rsidRDefault="0052189D" w:rsidP="00604B79">
            <w:pPr>
              <w:ind w:firstLine="0"/>
              <w:jc w:val="center"/>
              <w:rPr>
                <w:rFonts w:ascii="Arial" w:hAnsi="Arial" w:cs="Arial"/>
                <w:sz w:val="20"/>
                <w:szCs w:val="20"/>
              </w:rPr>
            </w:pPr>
          </w:p>
        </w:tc>
      </w:tr>
      <w:tr w:rsidR="00117B82" w:rsidRPr="006E6FD9" w:rsidTr="00604B79">
        <w:trPr>
          <w:trHeight w:val="323"/>
        </w:trPr>
        <w:tc>
          <w:tcPr>
            <w:tcW w:w="512" w:type="dxa"/>
            <w:vMerge/>
            <w:vAlign w:val="center"/>
          </w:tcPr>
          <w:p w:rsidR="00117B82" w:rsidRDefault="00117B82" w:rsidP="0049415D">
            <w:pPr>
              <w:ind w:firstLine="0"/>
              <w:jc w:val="center"/>
              <w:rPr>
                <w:rFonts w:ascii="Arial" w:hAnsi="Arial" w:cs="Arial"/>
                <w:sz w:val="20"/>
                <w:szCs w:val="20"/>
                <w:lang w:val="mn-MN"/>
              </w:rPr>
            </w:pPr>
          </w:p>
        </w:tc>
        <w:tc>
          <w:tcPr>
            <w:tcW w:w="1869" w:type="dxa"/>
            <w:vMerge/>
            <w:vAlign w:val="center"/>
          </w:tcPr>
          <w:p w:rsidR="00117B82" w:rsidRDefault="00117B82" w:rsidP="0049415D">
            <w:pPr>
              <w:ind w:firstLine="0"/>
              <w:rPr>
                <w:rFonts w:ascii="Arial" w:hAnsi="Arial" w:cs="Arial"/>
                <w:sz w:val="20"/>
                <w:szCs w:val="20"/>
                <w:lang w:val="mn-MN"/>
              </w:rPr>
            </w:pPr>
          </w:p>
        </w:tc>
        <w:tc>
          <w:tcPr>
            <w:tcW w:w="3998" w:type="dxa"/>
            <w:vAlign w:val="center"/>
          </w:tcPr>
          <w:p w:rsidR="00117B82" w:rsidRPr="00117B82" w:rsidRDefault="00117B82" w:rsidP="00117B82">
            <w:pPr>
              <w:pStyle w:val="ListParagraph"/>
              <w:ind w:left="0" w:firstLine="0"/>
              <w:rPr>
                <w:rFonts w:ascii="Arial" w:hAnsi="Arial" w:cs="Arial"/>
                <w:sz w:val="20"/>
                <w:szCs w:val="20"/>
                <w:lang w:val="mn-MN"/>
              </w:rPr>
            </w:pPr>
            <w:r w:rsidRPr="00117B82">
              <w:rPr>
                <w:rFonts w:ascii="Arial" w:eastAsia="Arial" w:hAnsi="Arial" w:cs="Arial"/>
                <w:noProof/>
                <w:sz w:val="20"/>
                <w:szCs w:val="20"/>
                <w:shd w:val="clear" w:color="auto" w:fill="FFFFFF"/>
                <w:lang w:val="mn-MN"/>
              </w:rPr>
              <w:t>11.3.Зөрчлийн т</w:t>
            </w:r>
            <w:r>
              <w:rPr>
                <w:rFonts w:ascii="Arial" w:eastAsia="Arial" w:hAnsi="Arial" w:cs="Arial"/>
                <w:noProof/>
                <w:sz w:val="20"/>
                <w:szCs w:val="20"/>
                <w:shd w:val="clear" w:color="auto" w:fill="FFFFFF"/>
                <w:lang w:val="mn-MN"/>
              </w:rPr>
              <w:t>алаарх мэдээлэл хүлээн авах нөх</w:t>
            </w:r>
            <w:r w:rsidRPr="00117B82">
              <w:rPr>
                <w:rFonts w:ascii="Arial" w:eastAsia="Arial" w:hAnsi="Arial" w:cs="Arial"/>
                <w:noProof/>
                <w:sz w:val="20"/>
                <w:szCs w:val="20"/>
                <w:shd w:val="clear" w:color="auto" w:fill="FFFFFF"/>
                <w:lang w:val="mn-MN"/>
              </w:rPr>
              <w:t>цөл /</w:t>
            </w:r>
            <w:r w:rsidR="00083367">
              <w:rPr>
                <w:rFonts w:ascii="Arial" w:hAnsi="Arial" w:cs="Arial"/>
                <w:i/>
                <w:sz w:val="20"/>
                <w:szCs w:val="20"/>
                <w:lang w:val="mn-MN"/>
              </w:rPr>
              <w:t>тогтмол утас ажил</w:t>
            </w:r>
            <w:r w:rsidRPr="00117B82">
              <w:rPr>
                <w:rFonts w:ascii="Arial" w:hAnsi="Arial" w:cs="Arial"/>
                <w:i/>
                <w:sz w:val="20"/>
                <w:szCs w:val="20"/>
                <w:lang w:val="mn-MN"/>
              </w:rPr>
              <w:t>луулах, цахим хуудсанд байршуулах, шууда</w:t>
            </w:r>
            <w:r>
              <w:rPr>
                <w:rFonts w:ascii="Arial" w:hAnsi="Arial" w:cs="Arial"/>
                <w:i/>
                <w:sz w:val="20"/>
                <w:szCs w:val="20"/>
                <w:lang w:val="mn-MN"/>
              </w:rPr>
              <w:t>нгаар, биечлэн, хайрцаг байршуу</w:t>
            </w:r>
            <w:r w:rsidRPr="00117B82">
              <w:rPr>
                <w:rFonts w:ascii="Arial" w:hAnsi="Arial" w:cs="Arial"/>
                <w:i/>
                <w:sz w:val="20"/>
                <w:szCs w:val="20"/>
                <w:lang w:val="mn-MN"/>
              </w:rPr>
              <w:t>лах г.м</w:t>
            </w:r>
            <w:r w:rsidRPr="00117B82">
              <w:rPr>
                <w:rFonts w:ascii="Arial" w:eastAsia="Arial" w:hAnsi="Arial" w:cs="Arial"/>
                <w:noProof/>
                <w:sz w:val="20"/>
                <w:szCs w:val="20"/>
                <w:shd w:val="clear" w:color="auto" w:fill="FFFFFF"/>
                <w:lang w:val="mn-MN"/>
              </w:rPr>
              <w:t>/-ийг бүрдүүлсэн байх</w:t>
            </w:r>
          </w:p>
        </w:tc>
        <w:tc>
          <w:tcPr>
            <w:tcW w:w="6750" w:type="dxa"/>
            <w:vAlign w:val="center"/>
          </w:tcPr>
          <w:p w:rsidR="00117B82" w:rsidRPr="00585984" w:rsidRDefault="0033578D" w:rsidP="006E3B18">
            <w:pPr>
              <w:ind w:firstLine="0"/>
              <w:rPr>
                <w:rFonts w:ascii="Arial" w:hAnsi="Arial" w:cs="Arial"/>
                <w:sz w:val="20"/>
                <w:szCs w:val="20"/>
                <w:lang w:val="mn-MN"/>
              </w:rPr>
            </w:pPr>
            <w:r>
              <w:rPr>
                <w:rFonts w:ascii="Arial" w:hAnsi="Arial" w:cs="Arial"/>
                <w:sz w:val="20"/>
                <w:szCs w:val="20"/>
                <w:lang w:val="mn-MN"/>
              </w:rPr>
              <w:t>Тус Хорооны цахим хуудсанд “өргөдөл, гомдол, санал, хүсэлт” нэртэй тусгай баннер байршуулан иргэд, сонгогчдоос санал хүсэлт, өргөдөл, гомдол, зөрчлийн талаарх мэдээллийг тогтмол хүлээн авах нөхцөлийг бүрдүүлэн ажиллаж байна. Мөн өргөдөл гомдол хүлээн авах, хариуцсан ажилтантай холбогдох утас, иргэдийг биечлэн хүлээн авч уулзах хуваарийг цахим хуудаст байршуулсан. Мөн мэдээллийн самбарын дэргэд санал, хүсэлтийн хайрцаг байршуулан ажиллуулж байна.</w:t>
            </w:r>
          </w:p>
        </w:tc>
        <w:tc>
          <w:tcPr>
            <w:tcW w:w="1325" w:type="dxa"/>
            <w:vAlign w:val="center"/>
          </w:tcPr>
          <w:p w:rsidR="00117B82" w:rsidRPr="0052189D" w:rsidRDefault="0052189D" w:rsidP="00604B79">
            <w:pPr>
              <w:ind w:firstLine="0"/>
              <w:jc w:val="center"/>
              <w:rPr>
                <w:rFonts w:ascii="Arial" w:hAnsi="Arial" w:cs="Arial"/>
                <w:sz w:val="20"/>
                <w:szCs w:val="20"/>
                <w:lang w:val="mn-MN"/>
              </w:rPr>
            </w:pPr>
            <w:r>
              <w:rPr>
                <w:rFonts w:ascii="Arial" w:hAnsi="Arial" w:cs="Arial"/>
                <w:sz w:val="20"/>
                <w:szCs w:val="20"/>
                <w:lang w:val="mn-MN"/>
              </w:rPr>
              <w:t>206-210</w:t>
            </w:r>
          </w:p>
        </w:tc>
      </w:tr>
      <w:tr w:rsidR="00117B82" w:rsidRPr="006E6FD9" w:rsidTr="00604B79">
        <w:trPr>
          <w:trHeight w:val="323"/>
        </w:trPr>
        <w:tc>
          <w:tcPr>
            <w:tcW w:w="512" w:type="dxa"/>
            <w:vMerge/>
            <w:vAlign w:val="center"/>
          </w:tcPr>
          <w:p w:rsidR="00117B82" w:rsidRDefault="00117B82" w:rsidP="0049415D">
            <w:pPr>
              <w:ind w:firstLine="0"/>
              <w:jc w:val="center"/>
              <w:rPr>
                <w:rFonts w:ascii="Arial" w:hAnsi="Arial" w:cs="Arial"/>
                <w:sz w:val="20"/>
                <w:szCs w:val="20"/>
                <w:lang w:val="mn-MN"/>
              </w:rPr>
            </w:pPr>
          </w:p>
        </w:tc>
        <w:tc>
          <w:tcPr>
            <w:tcW w:w="1869" w:type="dxa"/>
            <w:vMerge/>
            <w:vAlign w:val="center"/>
          </w:tcPr>
          <w:p w:rsidR="00117B82" w:rsidRDefault="00117B82" w:rsidP="0049415D">
            <w:pPr>
              <w:ind w:firstLine="0"/>
              <w:rPr>
                <w:rFonts w:ascii="Arial" w:hAnsi="Arial" w:cs="Arial"/>
                <w:sz w:val="20"/>
                <w:szCs w:val="20"/>
                <w:lang w:val="mn-MN"/>
              </w:rPr>
            </w:pPr>
          </w:p>
        </w:tc>
        <w:tc>
          <w:tcPr>
            <w:tcW w:w="3998" w:type="dxa"/>
            <w:vAlign w:val="center"/>
          </w:tcPr>
          <w:p w:rsidR="00117B82" w:rsidRPr="00117B82" w:rsidRDefault="00117B82" w:rsidP="00117B82">
            <w:pPr>
              <w:pStyle w:val="ListParagraph"/>
              <w:ind w:left="0" w:firstLine="0"/>
              <w:rPr>
                <w:rFonts w:ascii="Arial" w:hAnsi="Arial" w:cs="Arial"/>
                <w:sz w:val="20"/>
                <w:szCs w:val="20"/>
                <w:lang w:val="mn-MN"/>
              </w:rPr>
            </w:pPr>
            <w:r w:rsidRPr="00117B82">
              <w:rPr>
                <w:rFonts w:ascii="Arial" w:eastAsia="Arial" w:hAnsi="Arial" w:cs="Arial"/>
                <w:noProof/>
                <w:sz w:val="20"/>
                <w:szCs w:val="20"/>
                <w:shd w:val="clear" w:color="auto" w:fill="FFFFFF"/>
                <w:lang w:val="mn-MN"/>
              </w:rPr>
              <w:t>11.</w:t>
            </w:r>
            <w:r w:rsidRPr="00117B82">
              <w:rPr>
                <w:rFonts w:ascii="Arial" w:eastAsia="Arial" w:hAnsi="Arial" w:cs="Arial"/>
                <w:noProof/>
                <w:sz w:val="20"/>
                <w:szCs w:val="20"/>
                <w:shd w:val="clear" w:color="auto" w:fill="FFFFFF"/>
              </w:rPr>
              <w:t>4</w:t>
            </w:r>
            <w:r w:rsidRPr="00117B82">
              <w:rPr>
                <w:rFonts w:ascii="Arial" w:eastAsia="Arial" w:hAnsi="Arial" w:cs="Arial"/>
                <w:noProof/>
                <w:sz w:val="20"/>
                <w:szCs w:val="20"/>
                <w:shd w:val="clear" w:color="auto" w:fill="FFFFFF"/>
                <w:lang w:val="mn-MN"/>
              </w:rPr>
              <w:t>.Зөрчил үүссэн буюу үүсч болзошгүй тохиолдолд урьдчилан сэргийлэх арга хэмжээ /Зөвлөмж/-г авах</w:t>
            </w:r>
          </w:p>
        </w:tc>
        <w:tc>
          <w:tcPr>
            <w:tcW w:w="6750" w:type="dxa"/>
            <w:vAlign w:val="center"/>
          </w:tcPr>
          <w:p w:rsidR="00117B82" w:rsidRPr="00A40300" w:rsidRDefault="00980F9B" w:rsidP="006E3B18">
            <w:pPr>
              <w:ind w:firstLine="0"/>
              <w:rPr>
                <w:rFonts w:ascii="Arial" w:hAnsi="Arial" w:cs="Arial"/>
                <w:sz w:val="20"/>
                <w:szCs w:val="20"/>
                <w:lang w:val="mn-MN"/>
              </w:rPr>
            </w:pPr>
            <w:r>
              <w:rPr>
                <w:rFonts w:ascii="Arial" w:hAnsi="Arial" w:cs="Arial"/>
                <w:sz w:val="20"/>
                <w:szCs w:val="20"/>
                <w:lang w:val="mn-MN"/>
              </w:rPr>
              <w:t>Ашиг сонирхлын зөрчлөөс урьдчилан сэргийлэх, ашиг сонирхлын зөрчлийн талаарх ойлголтыг өгөх зорилгоор “Таны мэдэх ёстой ашиг сонирхлын зөрчил” нэртэй 2 зөвлөмжийг боловсруулан, гарын авлага болгон хэвлүүлж албан хаагчдад танилцуулж, тараав.</w:t>
            </w:r>
          </w:p>
        </w:tc>
        <w:tc>
          <w:tcPr>
            <w:tcW w:w="1325" w:type="dxa"/>
            <w:vAlign w:val="center"/>
          </w:tcPr>
          <w:p w:rsidR="00117B82" w:rsidRPr="009414CD" w:rsidRDefault="009414CD" w:rsidP="00604B79">
            <w:pPr>
              <w:ind w:firstLine="0"/>
              <w:jc w:val="center"/>
              <w:rPr>
                <w:rFonts w:ascii="Arial" w:hAnsi="Arial" w:cs="Arial"/>
                <w:sz w:val="20"/>
                <w:szCs w:val="20"/>
                <w:lang w:val="mn-MN"/>
              </w:rPr>
            </w:pPr>
            <w:r>
              <w:rPr>
                <w:rFonts w:ascii="Arial" w:hAnsi="Arial" w:cs="Arial"/>
                <w:sz w:val="20"/>
                <w:szCs w:val="20"/>
                <w:lang w:val="mn-MN"/>
              </w:rPr>
              <w:t>211-213</w:t>
            </w:r>
          </w:p>
        </w:tc>
      </w:tr>
      <w:tr w:rsidR="00117B82" w:rsidRPr="006E6FD9" w:rsidTr="00604B79">
        <w:trPr>
          <w:trHeight w:val="323"/>
        </w:trPr>
        <w:tc>
          <w:tcPr>
            <w:tcW w:w="512" w:type="dxa"/>
            <w:vMerge/>
            <w:vAlign w:val="center"/>
          </w:tcPr>
          <w:p w:rsidR="00117B82" w:rsidRDefault="00117B82" w:rsidP="0049415D">
            <w:pPr>
              <w:ind w:firstLine="0"/>
              <w:jc w:val="center"/>
              <w:rPr>
                <w:rFonts w:ascii="Arial" w:hAnsi="Arial" w:cs="Arial"/>
                <w:sz w:val="20"/>
                <w:szCs w:val="20"/>
                <w:lang w:val="mn-MN"/>
              </w:rPr>
            </w:pPr>
          </w:p>
        </w:tc>
        <w:tc>
          <w:tcPr>
            <w:tcW w:w="1869" w:type="dxa"/>
            <w:vMerge/>
            <w:vAlign w:val="center"/>
          </w:tcPr>
          <w:p w:rsidR="00117B82" w:rsidRDefault="00117B82" w:rsidP="0049415D">
            <w:pPr>
              <w:ind w:firstLine="0"/>
              <w:rPr>
                <w:rFonts w:ascii="Arial" w:hAnsi="Arial" w:cs="Arial"/>
                <w:sz w:val="20"/>
                <w:szCs w:val="20"/>
                <w:lang w:val="mn-MN"/>
              </w:rPr>
            </w:pPr>
          </w:p>
        </w:tc>
        <w:tc>
          <w:tcPr>
            <w:tcW w:w="3998" w:type="dxa"/>
            <w:vAlign w:val="center"/>
          </w:tcPr>
          <w:p w:rsidR="00117B82" w:rsidRPr="00117B82" w:rsidRDefault="00117B82" w:rsidP="00117B82">
            <w:pPr>
              <w:pStyle w:val="ListParagraph"/>
              <w:ind w:left="0" w:firstLine="0"/>
              <w:rPr>
                <w:rFonts w:ascii="Arial" w:hAnsi="Arial" w:cs="Arial"/>
                <w:sz w:val="20"/>
                <w:szCs w:val="20"/>
                <w:lang w:val="mn-MN"/>
              </w:rPr>
            </w:pPr>
            <w:r w:rsidRPr="00117B82">
              <w:rPr>
                <w:rFonts w:ascii="Arial" w:hAnsi="Arial" w:cs="Arial"/>
                <w:sz w:val="20"/>
                <w:szCs w:val="20"/>
                <w:lang w:val="mn-MN"/>
              </w:rPr>
              <w:t>11.</w:t>
            </w:r>
            <w:r w:rsidRPr="00117B82">
              <w:rPr>
                <w:rFonts w:ascii="Arial" w:hAnsi="Arial" w:cs="Arial"/>
                <w:sz w:val="20"/>
                <w:szCs w:val="20"/>
              </w:rPr>
              <w:t>5</w:t>
            </w:r>
            <w:r>
              <w:rPr>
                <w:rFonts w:ascii="Arial" w:hAnsi="Arial" w:cs="Arial"/>
                <w:sz w:val="20"/>
                <w:szCs w:val="20"/>
                <w:lang w:val="mn-MN"/>
              </w:rPr>
              <w:t>.Зөрчил илэрсэн тохиолдолд хуульд заасан ха</w:t>
            </w:r>
            <w:r w:rsidRPr="00117B82">
              <w:rPr>
                <w:rFonts w:ascii="Arial" w:hAnsi="Arial" w:cs="Arial"/>
                <w:sz w:val="20"/>
                <w:szCs w:val="20"/>
                <w:lang w:val="mn-MN"/>
              </w:rPr>
              <w:t>риуцлагыг хүлээлгэсэн байх</w:t>
            </w:r>
          </w:p>
        </w:tc>
        <w:tc>
          <w:tcPr>
            <w:tcW w:w="6750" w:type="dxa"/>
            <w:vAlign w:val="center"/>
          </w:tcPr>
          <w:p w:rsidR="00117B82" w:rsidRPr="006E6FD9" w:rsidRDefault="00980F9B" w:rsidP="006E3B18">
            <w:pPr>
              <w:ind w:firstLine="0"/>
              <w:rPr>
                <w:rFonts w:ascii="Arial" w:hAnsi="Arial" w:cs="Arial"/>
                <w:sz w:val="20"/>
                <w:szCs w:val="20"/>
              </w:rPr>
            </w:pPr>
            <w:r>
              <w:rPr>
                <w:rFonts w:ascii="Arial" w:hAnsi="Arial" w:cs="Arial"/>
                <w:sz w:val="20"/>
                <w:szCs w:val="20"/>
                <w:lang w:val="mn-MN"/>
              </w:rPr>
              <w:t>Тус Хороонд ашиг сонирхлын зөрчлийн талаарх мэдээлэл, гомдол гараагүй байна.</w:t>
            </w:r>
          </w:p>
        </w:tc>
        <w:tc>
          <w:tcPr>
            <w:tcW w:w="1325" w:type="dxa"/>
            <w:vAlign w:val="center"/>
          </w:tcPr>
          <w:p w:rsidR="00117B82" w:rsidRPr="009414CD" w:rsidRDefault="009414CD" w:rsidP="00604B79">
            <w:pPr>
              <w:ind w:firstLine="0"/>
              <w:jc w:val="center"/>
              <w:rPr>
                <w:rFonts w:ascii="Arial" w:hAnsi="Arial" w:cs="Arial"/>
                <w:sz w:val="20"/>
                <w:szCs w:val="20"/>
                <w:lang w:val="mn-MN"/>
              </w:rPr>
            </w:pPr>
            <w:r>
              <w:rPr>
                <w:rFonts w:ascii="Arial" w:hAnsi="Arial" w:cs="Arial"/>
                <w:sz w:val="20"/>
                <w:szCs w:val="20"/>
                <w:lang w:val="mn-MN"/>
              </w:rPr>
              <w:t>-</w:t>
            </w:r>
          </w:p>
        </w:tc>
      </w:tr>
      <w:tr w:rsidR="004C1211" w:rsidRPr="006E6FD9" w:rsidTr="00604B79">
        <w:trPr>
          <w:trHeight w:val="1380"/>
        </w:trPr>
        <w:tc>
          <w:tcPr>
            <w:tcW w:w="512" w:type="dxa"/>
            <w:vMerge/>
            <w:vAlign w:val="center"/>
          </w:tcPr>
          <w:p w:rsidR="004C1211" w:rsidRDefault="004C1211" w:rsidP="0049415D">
            <w:pPr>
              <w:ind w:firstLine="0"/>
              <w:jc w:val="center"/>
              <w:rPr>
                <w:rFonts w:ascii="Arial" w:hAnsi="Arial" w:cs="Arial"/>
                <w:sz w:val="20"/>
                <w:szCs w:val="20"/>
                <w:lang w:val="mn-MN"/>
              </w:rPr>
            </w:pPr>
          </w:p>
        </w:tc>
        <w:tc>
          <w:tcPr>
            <w:tcW w:w="1869" w:type="dxa"/>
            <w:vMerge/>
            <w:vAlign w:val="center"/>
          </w:tcPr>
          <w:p w:rsidR="004C1211" w:rsidRDefault="004C1211" w:rsidP="0049415D">
            <w:pPr>
              <w:ind w:firstLine="0"/>
              <w:rPr>
                <w:rFonts w:ascii="Arial" w:hAnsi="Arial" w:cs="Arial"/>
                <w:sz w:val="20"/>
                <w:szCs w:val="20"/>
                <w:lang w:val="mn-MN"/>
              </w:rPr>
            </w:pPr>
          </w:p>
        </w:tc>
        <w:tc>
          <w:tcPr>
            <w:tcW w:w="3998" w:type="dxa"/>
            <w:vAlign w:val="center"/>
          </w:tcPr>
          <w:p w:rsidR="004C1211" w:rsidRPr="00117B82" w:rsidRDefault="004C1211" w:rsidP="00117B82">
            <w:pPr>
              <w:pStyle w:val="ListParagraph"/>
              <w:ind w:left="0" w:firstLine="0"/>
              <w:rPr>
                <w:rFonts w:ascii="Arial" w:hAnsi="Arial" w:cs="Arial"/>
                <w:sz w:val="20"/>
                <w:szCs w:val="20"/>
                <w:lang w:val="mn-MN"/>
              </w:rPr>
            </w:pPr>
            <w:r w:rsidRPr="00117B82">
              <w:rPr>
                <w:rFonts w:ascii="Arial" w:hAnsi="Arial" w:cs="Arial"/>
                <w:sz w:val="20"/>
                <w:szCs w:val="20"/>
                <w:lang w:val="mn-MN"/>
              </w:rPr>
              <w:t>11.</w:t>
            </w:r>
            <w:r w:rsidRPr="00117B82">
              <w:rPr>
                <w:rFonts w:ascii="Arial" w:hAnsi="Arial" w:cs="Arial"/>
                <w:sz w:val="20"/>
                <w:szCs w:val="20"/>
              </w:rPr>
              <w:t>6</w:t>
            </w:r>
            <w:r w:rsidRPr="00117B82">
              <w:rPr>
                <w:rFonts w:ascii="Arial" w:hAnsi="Arial" w:cs="Arial"/>
                <w:sz w:val="20"/>
                <w:szCs w:val="20"/>
                <w:lang w:val="mn-MN"/>
              </w:rPr>
              <w:t>.Ё</w:t>
            </w:r>
            <w:r w:rsidRPr="00117B82">
              <w:rPr>
                <w:rFonts w:ascii="Arial" w:hAnsi="Arial" w:cs="Arial"/>
                <w:sz w:val="20"/>
                <w:szCs w:val="20"/>
              </w:rPr>
              <w:t xml:space="preserve">с зүйн дүрмийн </w:t>
            </w:r>
            <w:r>
              <w:rPr>
                <w:rFonts w:ascii="Arial" w:hAnsi="Arial" w:cs="Arial"/>
                <w:sz w:val="20"/>
                <w:szCs w:val="20"/>
                <w:lang w:val="mn-MN"/>
              </w:rPr>
              <w:t>хэ</w:t>
            </w:r>
            <w:r w:rsidRPr="00117B82">
              <w:rPr>
                <w:rFonts w:ascii="Arial" w:hAnsi="Arial" w:cs="Arial"/>
                <w:sz w:val="20"/>
                <w:szCs w:val="20"/>
                <w:lang w:val="mn-MN"/>
              </w:rPr>
              <w:t xml:space="preserve">рэгжилтийг хамт олонд </w:t>
            </w:r>
            <w:r>
              <w:rPr>
                <w:rFonts w:ascii="Arial" w:hAnsi="Arial" w:cs="Arial"/>
                <w:sz w:val="20"/>
                <w:szCs w:val="20"/>
                <w:lang w:val="mn-MN"/>
              </w:rPr>
              <w:t>мэ</w:t>
            </w:r>
            <w:r w:rsidRPr="00117B82">
              <w:rPr>
                <w:rFonts w:ascii="Arial" w:hAnsi="Arial" w:cs="Arial"/>
                <w:sz w:val="20"/>
                <w:szCs w:val="20"/>
                <w:lang w:val="mn-MN"/>
              </w:rPr>
              <w:t>дээлсэн байх</w:t>
            </w:r>
          </w:p>
        </w:tc>
        <w:tc>
          <w:tcPr>
            <w:tcW w:w="6750" w:type="dxa"/>
            <w:vAlign w:val="center"/>
          </w:tcPr>
          <w:p w:rsidR="004C1211" w:rsidRPr="006E6FD9" w:rsidRDefault="004C1211" w:rsidP="006E3B18">
            <w:pPr>
              <w:ind w:firstLine="0"/>
              <w:rPr>
                <w:rFonts w:ascii="Arial" w:hAnsi="Arial" w:cs="Arial"/>
                <w:sz w:val="20"/>
                <w:szCs w:val="20"/>
              </w:rPr>
            </w:pPr>
            <w:r>
              <w:rPr>
                <w:rFonts w:ascii="Arial" w:hAnsi="Arial" w:cs="Arial"/>
                <w:sz w:val="20"/>
                <w:szCs w:val="20"/>
                <w:lang w:val="mn-MN"/>
              </w:rPr>
              <w:t>Тус Хорооны ажлын албаны 2014 оны 10 дугаар сарын 09-ний өдрийн хуралдаанаар албан хаагчдад Ажлын албаны даргын 2014 оны 22 дугаар захирамжаар батлагдсан “Сонгуулийн Ерөнхий Хорооны албан хаагчдын ёс зүйн дүрэм”-ийн талаар мэдээлэл өгч, түүний хэрэгжилт болон цаашид авч хэрэгжүүлэх арга хэмжээний талаарх мэдээллийг хийв.</w:t>
            </w:r>
          </w:p>
        </w:tc>
        <w:tc>
          <w:tcPr>
            <w:tcW w:w="1325" w:type="dxa"/>
            <w:vAlign w:val="center"/>
          </w:tcPr>
          <w:p w:rsidR="004C1211" w:rsidRPr="009414CD" w:rsidRDefault="009414CD" w:rsidP="00604B79">
            <w:pPr>
              <w:ind w:firstLine="0"/>
              <w:jc w:val="center"/>
              <w:rPr>
                <w:rFonts w:ascii="Arial" w:hAnsi="Arial" w:cs="Arial"/>
                <w:sz w:val="20"/>
                <w:szCs w:val="20"/>
                <w:lang w:val="mn-MN"/>
              </w:rPr>
            </w:pPr>
            <w:r>
              <w:rPr>
                <w:rFonts w:ascii="Arial" w:hAnsi="Arial" w:cs="Arial"/>
                <w:sz w:val="20"/>
                <w:szCs w:val="20"/>
                <w:lang w:val="mn-MN"/>
              </w:rPr>
              <w:t>214-220</w:t>
            </w:r>
          </w:p>
        </w:tc>
      </w:tr>
      <w:tr w:rsidR="004C2EA6" w:rsidRPr="006E6FD9" w:rsidTr="00604B79">
        <w:trPr>
          <w:trHeight w:val="323"/>
        </w:trPr>
        <w:tc>
          <w:tcPr>
            <w:tcW w:w="512" w:type="dxa"/>
            <w:vMerge w:val="restart"/>
            <w:vAlign w:val="center"/>
          </w:tcPr>
          <w:p w:rsidR="004C2EA6" w:rsidRDefault="004C2EA6" w:rsidP="0049415D">
            <w:pPr>
              <w:ind w:firstLine="0"/>
              <w:jc w:val="center"/>
              <w:rPr>
                <w:rFonts w:ascii="Arial" w:hAnsi="Arial" w:cs="Arial"/>
                <w:sz w:val="20"/>
                <w:szCs w:val="20"/>
                <w:lang w:val="mn-MN"/>
              </w:rPr>
            </w:pPr>
            <w:r>
              <w:rPr>
                <w:rFonts w:ascii="Arial" w:hAnsi="Arial" w:cs="Arial"/>
                <w:sz w:val="20"/>
                <w:szCs w:val="20"/>
                <w:lang w:val="mn-MN"/>
              </w:rPr>
              <w:t>12</w:t>
            </w:r>
          </w:p>
        </w:tc>
        <w:tc>
          <w:tcPr>
            <w:tcW w:w="1869" w:type="dxa"/>
            <w:vMerge w:val="restart"/>
            <w:vAlign w:val="center"/>
          </w:tcPr>
          <w:p w:rsidR="004C2EA6" w:rsidRDefault="004C2EA6" w:rsidP="004C2EA6">
            <w:pPr>
              <w:ind w:firstLine="0"/>
              <w:jc w:val="center"/>
              <w:rPr>
                <w:rFonts w:ascii="Arial" w:hAnsi="Arial" w:cs="Arial"/>
                <w:sz w:val="20"/>
                <w:szCs w:val="20"/>
                <w:lang w:val="mn-MN"/>
              </w:rPr>
            </w:pPr>
            <w:r w:rsidRPr="004C2EA6">
              <w:rPr>
                <w:rFonts w:ascii="Arial" w:hAnsi="Arial" w:cs="Arial"/>
                <w:sz w:val="20"/>
                <w:szCs w:val="20"/>
                <w:lang w:val="mn-MN"/>
              </w:rPr>
              <w:t xml:space="preserve">Давхар ажил эрхлэх </w:t>
            </w:r>
            <w:r w:rsidR="00083367">
              <w:rPr>
                <w:rFonts w:ascii="Arial" w:hAnsi="Arial" w:cs="Arial"/>
                <w:sz w:val="20"/>
                <w:szCs w:val="20"/>
                <w:lang w:val="mn-MN"/>
              </w:rPr>
              <w:t>боломж</w:t>
            </w:r>
            <w:r w:rsidRPr="004C2EA6">
              <w:rPr>
                <w:rFonts w:ascii="Arial" w:hAnsi="Arial" w:cs="Arial"/>
                <w:sz w:val="20"/>
                <w:szCs w:val="20"/>
                <w:lang w:val="mn-MN"/>
              </w:rPr>
              <w:t>той эсэхийг шийдвэрлэх</w:t>
            </w:r>
          </w:p>
        </w:tc>
        <w:tc>
          <w:tcPr>
            <w:tcW w:w="3998" w:type="dxa"/>
            <w:vAlign w:val="center"/>
          </w:tcPr>
          <w:p w:rsidR="004C2EA6" w:rsidRPr="004C2EA6" w:rsidRDefault="004C2EA6" w:rsidP="004C2EA6">
            <w:pPr>
              <w:pStyle w:val="ListParagraph"/>
              <w:ind w:left="0" w:firstLine="0"/>
              <w:rPr>
                <w:rFonts w:ascii="Arial" w:hAnsi="Arial" w:cs="Arial"/>
                <w:sz w:val="20"/>
                <w:szCs w:val="20"/>
                <w:lang w:val="mn-MN"/>
              </w:rPr>
            </w:pPr>
            <w:r w:rsidRPr="004C2EA6">
              <w:rPr>
                <w:rFonts w:ascii="Arial" w:hAnsi="Arial" w:cs="Arial"/>
                <w:sz w:val="20"/>
                <w:szCs w:val="20"/>
                <w:lang w:val="mn-MN"/>
              </w:rPr>
              <w:t xml:space="preserve">12.1.Хууль болон Засгийн газраас зөвшөөрсөн давхар эрхэлж болох ажлын </w:t>
            </w:r>
            <w:r>
              <w:rPr>
                <w:rFonts w:ascii="Arial" w:hAnsi="Arial" w:cs="Arial"/>
                <w:sz w:val="20"/>
                <w:szCs w:val="20"/>
                <w:lang w:val="mn-MN"/>
              </w:rPr>
              <w:t>жагсаалтыг гаргаж, албан хаагч</w:t>
            </w:r>
            <w:r w:rsidRPr="004C2EA6">
              <w:rPr>
                <w:rFonts w:ascii="Arial" w:hAnsi="Arial" w:cs="Arial"/>
                <w:sz w:val="20"/>
                <w:szCs w:val="20"/>
                <w:lang w:val="mn-MN"/>
              </w:rPr>
              <w:t>дад танилцуулсан байх</w:t>
            </w:r>
          </w:p>
        </w:tc>
        <w:tc>
          <w:tcPr>
            <w:tcW w:w="6750" w:type="dxa"/>
            <w:vAlign w:val="center"/>
          </w:tcPr>
          <w:p w:rsidR="004C2EA6" w:rsidRPr="006E6FD9" w:rsidRDefault="004C2EA6" w:rsidP="004C2EA6">
            <w:pPr>
              <w:ind w:firstLine="0"/>
              <w:rPr>
                <w:rFonts w:ascii="Arial" w:hAnsi="Arial" w:cs="Arial"/>
                <w:sz w:val="20"/>
                <w:szCs w:val="20"/>
                <w:lang w:val="mn-MN"/>
              </w:rPr>
            </w:pPr>
            <w:r w:rsidRPr="006E6FD9">
              <w:rPr>
                <w:rFonts w:ascii="Arial" w:hAnsi="Arial" w:cs="Arial"/>
                <w:sz w:val="20"/>
                <w:szCs w:val="20"/>
                <w:lang w:val="mn-MN"/>
              </w:rPr>
              <w:t>Нийтийн албанд нийтийн болон хувийн ашиг сонирхлыг зохицуулах, ашиг сонирхлын зөрчлөөс урьдчилан сэргийлэх тухай хуулийн 18 дугаар зүйлд заасан давхар ажил эрхлэлттэй холбогдсон хязгаарлалт болон хуулийн 18.5 дахь х</w:t>
            </w:r>
            <w:r>
              <w:rPr>
                <w:rFonts w:ascii="Arial" w:hAnsi="Arial" w:cs="Arial"/>
                <w:sz w:val="20"/>
                <w:szCs w:val="20"/>
                <w:lang w:val="mn-MN"/>
              </w:rPr>
              <w:t>эсэгт заасан давхар эрхэлж болох</w:t>
            </w:r>
            <w:r w:rsidRPr="006E6FD9">
              <w:rPr>
                <w:rFonts w:ascii="Arial" w:hAnsi="Arial" w:cs="Arial"/>
                <w:sz w:val="20"/>
                <w:szCs w:val="20"/>
                <w:lang w:val="mn-MN"/>
              </w:rPr>
              <w:t xml:space="preserve"> ажлын жагсаалтыг Ажлы</w:t>
            </w:r>
            <w:r>
              <w:rPr>
                <w:rFonts w:ascii="Arial" w:hAnsi="Arial" w:cs="Arial"/>
                <w:sz w:val="20"/>
                <w:szCs w:val="20"/>
                <w:lang w:val="mn-MN"/>
              </w:rPr>
              <w:t>н албаны ажилтнуудад танилцуулсан болно.</w:t>
            </w:r>
          </w:p>
        </w:tc>
        <w:tc>
          <w:tcPr>
            <w:tcW w:w="1325" w:type="dxa"/>
            <w:vAlign w:val="center"/>
          </w:tcPr>
          <w:p w:rsidR="004C2EA6" w:rsidRPr="009414CD" w:rsidRDefault="009414CD" w:rsidP="00604B79">
            <w:pPr>
              <w:ind w:firstLine="0"/>
              <w:jc w:val="center"/>
              <w:rPr>
                <w:rFonts w:ascii="Arial" w:hAnsi="Arial" w:cs="Arial"/>
                <w:sz w:val="20"/>
                <w:szCs w:val="20"/>
                <w:lang w:val="mn-MN"/>
              </w:rPr>
            </w:pPr>
            <w:r>
              <w:rPr>
                <w:rFonts w:ascii="Arial" w:hAnsi="Arial" w:cs="Arial"/>
                <w:sz w:val="20"/>
                <w:szCs w:val="20"/>
                <w:lang w:val="mn-MN"/>
              </w:rPr>
              <w:t>221-223</w:t>
            </w:r>
          </w:p>
        </w:tc>
      </w:tr>
      <w:tr w:rsidR="004C2EA6" w:rsidRPr="006E6FD9" w:rsidTr="00604B79">
        <w:trPr>
          <w:trHeight w:val="323"/>
        </w:trPr>
        <w:tc>
          <w:tcPr>
            <w:tcW w:w="512" w:type="dxa"/>
            <w:vMerge/>
            <w:vAlign w:val="center"/>
          </w:tcPr>
          <w:p w:rsidR="004C2EA6" w:rsidRDefault="004C2EA6" w:rsidP="0049415D">
            <w:pPr>
              <w:ind w:firstLine="0"/>
              <w:jc w:val="center"/>
              <w:rPr>
                <w:rFonts w:ascii="Arial" w:hAnsi="Arial" w:cs="Arial"/>
                <w:sz w:val="20"/>
                <w:szCs w:val="20"/>
                <w:lang w:val="mn-MN"/>
              </w:rPr>
            </w:pPr>
          </w:p>
        </w:tc>
        <w:tc>
          <w:tcPr>
            <w:tcW w:w="1869" w:type="dxa"/>
            <w:vMerge/>
            <w:vAlign w:val="center"/>
          </w:tcPr>
          <w:p w:rsidR="004C2EA6" w:rsidRDefault="004C2EA6" w:rsidP="0049415D">
            <w:pPr>
              <w:ind w:firstLine="0"/>
              <w:rPr>
                <w:rFonts w:ascii="Arial" w:hAnsi="Arial" w:cs="Arial"/>
                <w:sz w:val="20"/>
                <w:szCs w:val="20"/>
                <w:lang w:val="mn-MN"/>
              </w:rPr>
            </w:pPr>
          </w:p>
        </w:tc>
        <w:tc>
          <w:tcPr>
            <w:tcW w:w="3998" w:type="dxa"/>
            <w:vAlign w:val="center"/>
          </w:tcPr>
          <w:p w:rsidR="00083367" w:rsidRDefault="00083367" w:rsidP="004C2EA6">
            <w:pPr>
              <w:pStyle w:val="ListParagraph"/>
              <w:ind w:left="0" w:firstLine="0"/>
              <w:rPr>
                <w:rFonts w:ascii="Arial" w:hAnsi="Arial" w:cs="Arial"/>
                <w:sz w:val="20"/>
                <w:szCs w:val="20"/>
                <w:lang w:val="mn-MN"/>
              </w:rPr>
            </w:pPr>
          </w:p>
          <w:p w:rsidR="004C2EA6" w:rsidRPr="004C2EA6" w:rsidRDefault="004C2EA6" w:rsidP="004C2EA6">
            <w:pPr>
              <w:pStyle w:val="ListParagraph"/>
              <w:ind w:left="0" w:firstLine="0"/>
              <w:rPr>
                <w:rFonts w:ascii="Arial" w:hAnsi="Arial" w:cs="Arial"/>
                <w:sz w:val="20"/>
                <w:szCs w:val="20"/>
                <w:lang w:val="mn-MN"/>
              </w:rPr>
            </w:pPr>
            <w:r>
              <w:rPr>
                <w:rFonts w:ascii="Arial" w:hAnsi="Arial" w:cs="Arial"/>
                <w:sz w:val="20"/>
                <w:szCs w:val="20"/>
                <w:lang w:val="mn-MN"/>
              </w:rPr>
              <w:t>12.2.Давхар ажил эрхлэл</w:t>
            </w:r>
            <w:r w:rsidRPr="004C2EA6">
              <w:rPr>
                <w:rFonts w:ascii="Arial" w:hAnsi="Arial" w:cs="Arial"/>
                <w:sz w:val="20"/>
                <w:szCs w:val="20"/>
                <w:lang w:val="mn-MN"/>
              </w:rPr>
              <w:t xml:space="preserve">тийн талаарх судалгаатай байх, давхар ажил эрхлэх </w:t>
            </w:r>
            <w:r w:rsidRPr="004C2EA6">
              <w:rPr>
                <w:rFonts w:ascii="Arial" w:hAnsi="Arial" w:cs="Arial"/>
                <w:sz w:val="20"/>
                <w:szCs w:val="20"/>
                <w:lang w:val="mn-MN"/>
              </w:rPr>
              <w:lastRenderedPageBreak/>
              <w:t>тохиолдолд зөвшөөрөл олгодог байх</w:t>
            </w:r>
          </w:p>
        </w:tc>
        <w:tc>
          <w:tcPr>
            <w:tcW w:w="6750" w:type="dxa"/>
            <w:vAlign w:val="center"/>
          </w:tcPr>
          <w:p w:rsidR="004C2EA6" w:rsidRPr="006E6FD9" w:rsidRDefault="004C2EA6" w:rsidP="00922D43">
            <w:pPr>
              <w:ind w:firstLine="0"/>
              <w:rPr>
                <w:rFonts w:ascii="Arial" w:hAnsi="Arial" w:cs="Arial"/>
                <w:sz w:val="20"/>
                <w:szCs w:val="20"/>
                <w:lang w:val="mn-MN"/>
              </w:rPr>
            </w:pPr>
            <w:r w:rsidRPr="006E6FD9">
              <w:rPr>
                <w:rFonts w:ascii="Arial" w:hAnsi="Arial" w:cs="Arial"/>
                <w:sz w:val="20"/>
                <w:szCs w:val="20"/>
                <w:lang w:val="mn-MN"/>
              </w:rPr>
              <w:lastRenderedPageBreak/>
              <w:t xml:space="preserve">Тус Хорооны нийт албан хаагчид Нийтийн албанд нийтийн болон хувийн ашиг сонирхлыг зохицуулах, ашиг сонирхлын зөрчлөөс урьдчилан сэргийлэх тухай хуулийн 18 дугаар зүйлд заасан давхар </w:t>
            </w:r>
            <w:r w:rsidRPr="006E6FD9">
              <w:rPr>
                <w:rFonts w:ascii="Arial" w:hAnsi="Arial" w:cs="Arial"/>
                <w:sz w:val="20"/>
                <w:szCs w:val="20"/>
                <w:lang w:val="mn-MN"/>
              </w:rPr>
              <w:lastRenderedPageBreak/>
              <w:t>ажил эрхлэх хязгаарлалтын хүрээнд ажил үүргээ гүйцэтгэж байна.</w:t>
            </w:r>
            <w:r>
              <w:rPr>
                <w:rFonts w:ascii="Arial" w:hAnsi="Arial" w:cs="Arial"/>
                <w:sz w:val="20"/>
                <w:szCs w:val="20"/>
                <w:lang w:val="mn-MN"/>
              </w:rPr>
              <w:t xml:space="preserve"> </w:t>
            </w:r>
            <w:r w:rsidR="00922D43">
              <w:rPr>
                <w:rFonts w:ascii="Arial" w:hAnsi="Arial" w:cs="Arial"/>
                <w:sz w:val="20"/>
                <w:szCs w:val="20"/>
                <w:lang w:val="mn-MN"/>
              </w:rPr>
              <w:t xml:space="preserve">Хуулиар зөвшөөрсөн давхар ажил эрхлэлтийн талаарх мэдээллийг тус Хорооны нийт албан хаагчдад танилцуулж, мэдээлэл хийсэн болно. </w:t>
            </w:r>
            <w:r w:rsidR="009C0CC1">
              <w:rPr>
                <w:rFonts w:ascii="Arial" w:hAnsi="Arial" w:cs="Arial"/>
                <w:sz w:val="20"/>
                <w:szCs w:val="20"/>
                <w:lang w:val="mn-MN"/>
              </w:rPr>
              <w:t xml:space="preserve">Тус Хорооны цахим хуудасны “Мэдээллийн ил тод байдал”/ “Хүний нөөц”/ “Давхар ажил эрхлэлт” цэсэнд давхар ажил эрхлэлтийн талаарх судалгаа, хуулийн хязгаарлалтын талаарх мэдээллийг байршуулсан болно. Мөн </w:t>
            </w:r>
            <w:r>
              <w:rPr>
                <w:rFonts w:ascii="Arial" w:hAnsi="Arial" w:cs="Arial"/>
                <w:sz w:val="20"/>
                <w:szCs w:val="20"/>
                <w:lang w:val="mn-MN"/>
              </w:rPr>
              <w:t>Давхар ажил эрхлэлтийн талаарх судалгааг гаргаж АТГазарт өмнө хүргүүлж байсан бөгөөд одоогоор өөрчлөлт ороогүй б</w:t>
            </w:r>
            <w:r w:rsidR="009C0CC1">
              <w:rPr>
                <w:rFonts w:ascii="Arial" w:hAnsi="Arial" w:cs="Arial"/>
                <w:sz w:val="20"/>
                <w:szCs w:val="20"/>
                <w:lang w:val="mn-MN"/>
              </w:rPr>
              <w:t>айна.</w:t>
            </w:r>
          </w:p>
        </w:tc>
        <w:tc>
          <w:tcPr>
            <w:tcW w:w="1325" w:type="dxa"/>
            <w:vAlign w:val="center"/>
          </w:tcPr>
          <w:p w:rsidR="004C2EA6" w:rsidRPr="009414CD" w:rsidRDefault="009414CD" w:rsidP="00604B79">
            <w:pPr>
              <w:ind w:firstLine="0"/>
              <w:jc w:val="center"/>
              <w:rPr>
                <w:rFonts w:ascii="Arial" w:hAnsi="Arial" w:cs="Arial"/>
                <w:sz w:val="20"/>
                <w:szCs w:val="20"/>
                <w:lang w:val="mn-MN"/>
              </w:rPr>
            </w:pPr>
            <w:r>
              <w:rPr>
                <w:rFonts w:ascii="Arial" w:hAnsi="Arial" w:cs="Arial"/>
                <w:sz w:val="20"/>
                <w:szCs w:val="20"/>
                <w:lang w:val="mn-MN"/>
              </w:rPr>
              <w:lastRenderedPageBreak/>
              <w:t>224-225</w:t>
            </w:r>
          </w:p>
        </w:tc>
      </w:tr>
      <w:tr w:rsidR="00B623F7" w:rsidRPr="006E6FD9" w:rsidTr="00604B79">
        <w:trPr>
          <w:trHeight w:val="323"/>
        </w:trPr>
        <w:tc>
          <w:tcPr>
            <w:tcW w:w="512" w:type="dxa"/>
            <w:vMerge w:val="restart"/>
            <w:vAlign w:val="center"/>
          </w:tcPr>
          <w:p w:rsidR="00B623F7" w:rsidRDefault="00B623F7" w:rsidP="0049415D">
            <w:pPr>
              <w:ind w:firstLine="0"/>
              <w:jc w:val="center"/>
              <w:rPr>
                <w:rFonts w:ascii="Arial" w:hAnsi="Arial" w:cs="Arial"/>
                <w:sz w:val="20"/>
                <w:szCs w:val="20"/>
                <w:lang w:val="mn-MN"/>
              </w:rPr>
            </w:pPr>
          </w:p>
          <w:p w:rsidR="00B623F7" w:rsidRDefault="00B623F7" w:rsidP="0049415D">
            <w:pPr>
              <w:ind w:firstLine="0"/>
              <w:jc w:val="center"/>
              <w:rPr>
                <w:rFonts w:ascii="Arial" w:hAnsi="Arial" w:cs="Arial"/>
                <w:sz w:val="20"/>
                <w:szCs w:val="20"/>
                <w:lang w:val="mn-MN"/>
              </w:rPr>
            </w:pPr>
          </w:p>
          <w:p w:rsidR="00B623F7" w:rsidRPr="006E6FD9" w:rsidRDefault="00B623F7" w:rsidP="0049415D">
            <w:pPr>
              <w:ind w:firstLine="0"/>
              <w:jc w:val="center"/>
              <w:rPr>
                <w:rFonts w:ascii="Arial" w:hAnsi="Arial" w:cs="Arial"/>
                <w:sz w:val="20"/>
                <w:szCs w:val="20"/>
                <w:lang w:val="mn-MN"/>
              </w:rPr>
            </w:pPr>
            <w:r>
              <w:rPr>
                <w:rFonts w:ascii="Arial" w:hAnsi="Arial" w:cs="Arial"/>
                <w:sz w:val="20"/>
                <w:szCs w:val="20"/>
                <w:lang w:val="mn-MN"/>
              </w:rPr>
              <w:t>13</w:t>
            </w:r>
          </w:p>
        </w:tc>
        <w:tc>
          <w:tcPr>
            <w:tcW w:w="1869" w:type="dxa"/>
            <w:vMerge w:val="restart"/>
            <w:vAlign w:val="center"/>
          </w:tcPr>
          <w:p w:rsidR="00B623F7" w:rsidRDefault="00B623F7" w:rsidP="004C1211">
            <w:pPr>
              <w:ind w:firstLine="0"/>
              <w:jc w:val="center"/>
              <w:rPr>
                <w:rFonts w:ascii="Arial" w:hAnsi="Arial" w:cs="Arial"/>
                <w:sz w:val="20"/>
                <w:szCs w:val="20"/>
                <w:lang w:val="mn-MN"/>
              </w:rPr>
            </w:pPr>
          </w:p>
          <w:p w:rsidR="00B623F7" w:rsidRDefault="00B623F7" w:rsidP="004C1211">
            <w:pPr>
              <w:ind w:firstLine="0"/>
              <w:jc w:val="center"/>
              <w:rPr>
                <w:rFonts w:ascii="Arial" w:hAnsi="Arial" w:cs="Arial"/>
                <w:sz w:val="20"/>
                <w:szCs w:val="20"/>
                <w:lang w:val="mn-MN"/>
              </w:rPr>
            </w:pPr>
          </w:p>
          <w:p w:rsidR="00B623F7" w:rsidRPr="004C1211" w:rsidRDefault="00B623F7" w:rsidP="004C1211">
            <w:pPr>
              <w:ind w:firstLine="0"/>
              <w:jc w:val="center"/>
              <w:rPr>
                <w:rFonts w:ascii="Arial" w:hAnsi="Arial" w:cs="Arial"/>
                <w:sz w:val="20"/>
                <w:szCs w:val="20"/>
                <w:lang w:val="mn-MN"/>
              </w:rPr>
            </w:pPr>
            <w:r w:rsidRPr="004C1211">
              <w:rPr>
                <w:rFonts w:ascii="Arial" w:hAnsi="Arial" w:cs="Arial"/>
                <w:sz w:val="20"/>
                <w:szCs w:val="20"/>
                <w:lang w:val="mn-MN"/>
              </w:rPr>
              <w:t>Байгууллагын удирдлагаас гаргаж буй шийдвэрийн ил тод, нээлттэй байдлыг хангах</w:t>
            </w:r>
          </w:p>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4C1211" w:rsidRDefault="00B623F7" w:rsidP="004C1211">
            <w:pPr>
              <w:ind w:firstLine="0"/>
              <w:rPr>
                <w:rFonts w:ascii="Arial" w:hAnsi="Arial" w:cs="Arial"/>
                <w:sz w:val="20"/>
                <w:szCs w:val="20"/>
                <w:lang w:val="mn-MN"/>
              </w:rPr>
            </w:pPr>
            <w:r w:rsidRPr="004C1211">
              <w:rPr>
                <w:rFonts w:ascii="Arial" w:hAnsi="Arial" w:cs="Arial"/>
                <w:sz w:val="20"/>
                <w:szCs w:val="20"/>
                <w:lang w:val="mn-MN"/>
              </w:rPr>
              <w:t>13.1.Удирдлагын</w:t>
            </w:r>
            <w:r>
              <w:rPr>
                <w:rFonts w:ascii="Arial" w:hAnsi="Arial" w:cs="Arial"/>
                <w:sz w:val="20"/>
                <w:szCs w:val="20"/>
                <w:lang w:val="mn-MN"/>
              </w:rPr>
              <w:t xml:space="preserve"> шийдвэрийн ил тод, нээлттэй байдлыг хангах нөхцөл, болом</w:t>
            </w:r>
            <w:r w:rsidRPr="004C1211">
              <w:rPr>
                <w:rFonts w:ascii="Arial" w:hAnsi="Arial" w:cs="Arial"/>
                <w:sz w:val="20"/>
                <w:szCs w:val="20"/>
                <w:lang w:val="mn-MN"/>
              </w:rPr>
              <w:t>жийг бүрдүүлсэн байх /цахим хуудсаар/</w:t>
            </w:r>
          </w:p>
        </w:tc>
        <w:tc>
          <w:tcPr>
            <w:tcW w:w="6750" w:type="dxa"/>
            <w:vMerge w:val="restart"/>
            <w:vAlign w:val="center"/>
          </w:tcPr>
          <w:p w:rsidR="00B623F7" w:rsidRDefault="00B623F7" w:rsidP="000D6436">
            <w:pPr>
              <w:ind w:firstLine="0"/>
              <w:rPr>
                <w:rFonts w:ascii="Arial" w:hAnsi="Arial" w:cs="Arial"/>
                <w:sz w:val="20"/>
                <w:szCs w:val="20"/>
                <w:lang w:val="mn-MN"/>
              </w:rPr>
            </w:pPr>
          </w:p>
          <w:p w:rsidR="00B623F7" w:rsidRPr="00F85AA5" w:rsidRDefault="00B623F7" w:rsidP="000D6436">
            <w:pPr>
              <w:ind w:firstLine="0"/>
              <w:rPr>
                <w:rFonts w:ascii="Arial" w:hAnsi="Arial" w:cs="Arial"/>
                <w:sz w:val="20"/>
                <w:szCs w:val="20"/>
                <w:lang w:val="mn-MN"/>
              </w:rPr>
            </w:pPr>
            <w:r>
              <w:rPr>
                <w:rFonts w:ascii="Arial" w:hAnsi="Arial" w:cs="Arial"/>
                <w:sz w:val="20"/>
                <w:szCs w:val="20"/>
                <w:lang w:val="mn-MN"/>
              </w:rPr>
              <w:t xml:space="preserve">Хорооны </w:t>
            </w:r>
            <w:r w:rsidRPr="006E6FD9">
              <w:rPr>
                <w:rFonts w:ascii="Arial" w:hAnsi="Arial" w:cs="Arial"/>
                <w:sz w:val="20"/>
                <w:szCs w:val="20"/>
                <w:lang w:val="mn-MN"/>
              </w:rPr>
              <w:t xml:space="preserve">цахим хуудасны “Хууль тогтоомж”/“Сонгуулийн Ерөнхий Хорооны шийдвэр” </w:t>
            </w:r>
            <w:r>
              <w:rPr>
                <w:rFonts w:ascii="Arial" w:hAnsi="Arial" w:cs="Arial"/>
                <w:sz w:val="20"/>
                <w:szCs w:val="20"/>
                <w:lang w:val="mn-MN"/>
              </w:rPr>
              <w:t xml:space="preserve">цэсэнд Сонгуулийн Ерөнхий Хорооны шийдвэрүүдийг байршуулсан бөгөөд ойлгомжтой, үзэхэд хялбар байлгах үүднээс </w:t>
            </w:r>
            <w:r w:rsidRPr="006E6FD9">
              <w:rPr>
                <w:rFonts w:ascii="Arial" w:hAnsi="Arial" w:cs="Arial"/>
                <w:sz w:val="20"/>
                <w:szCs w:val="20"/>
                <w:lang w:val="mn-MN"/>
              </w:rPr>
              <w:t>Монгол Улсын Ерөнхийлөгчийн болон Улсын Их Хурлын сонгууль, аймаг, нийслэл,</w:t>
            </w:r>
            <w:r>
              <w:rPr>
                <w:rFonts w:ascii="Arial" w:hAnsi="Arial" w:cs="Arial"/>
                <w:sz w:val="20"/>
                <w:szCs w:val="20"/>
                <w:lang w:val="mn-MN"/>
              </w:rPr>
              <w:t xml:space="preserve"> сум, дүүргийн ИТХ-ын сонгууль тус бүрээр баталсан дүрэм, журам, заавар, загвар, маягт зэргээр ангилан байршуулсан болно. 2015 оны 10 дугаар сарын байдлаар тус Хорооноос тогтоол гараагүй байна.</w:t>
            </w:r>
          </w:p>
        </w:tc>
        <w:tc>
          <w:tcPr>
            <w:tcW w:w="1325" w:type="dxa"/>
            <w:vMerge w:val="restart"/>
            <w:vAlign w:val="center"/>
          </w:tcPr>
          <w:p w:rsidR="00B623F7" w:rsidRDefault="009414CD" w:rsidP="00604B79">
            <w:pPr>
              <w:ind w:firstLine="0"/>
              <w:jc w:val="center"/>
              <w:rPr>
                <w:rFonts w:ascii="Arial" w:hAnsi="Arial" w:cs="Arial"/>
                <w:sz w:val="20"/>
                <w:szCs w:val="20"/>
                <w:lang w:val="mn-MN"/>
              </w:rPr>
            </w:pPr>
            <w:r>
              <w:rPr>
                <w:rFonts w:ascii="Arial" w:hAnsi="Arial" w:cs="Arial"/>
                <w:sz w:val="20"/>
                <w:szCs w:val="20"/>
              </w:rPr>
              <w:t xml:space="preserve">II </w:t>
            </w:r>
            <w:r>
              <w:rPr>
                <w:rFonts w:ascii="Arial" w:hAnsi="Arial" w:cs="Arial"/>
                <w:sz w:val="20"/>
                <w:szCs w:val="20"/>
                <w:lang w:val="mn-MN"/>
              </w:rPr>
              <w:t>Боть</w:t>
            </w:r>
          </w:p>
          <w:p w:rsidR="009414CD" w:rsidRPr="009414CD" w:rsidRDefault="00CC6F19" w:rsidP="00604B79">
            <w:pPr>
              <w:ind w:firstLine="0"/>
              <w:jc w:val="center"/>
              <w:rPr>
                <w:rFonts w:ascii="Arial" w:hAnsi="Arial" w:cs="Arial"/>
                <w:sz w:val="20"/>
                <w:szCs w:val="20"/>
                <w:lang w:val="mn-MN"/>
              </w:rPr>
            </w:pPr>
            <w:r>
              <w:rPr>
                <w:rFonts w:ascii="Arial" w:hAnsi="Arial" w:cs="Arial"/>
                <w:sz w:val="20"/>
                <w:szCs w:val="20"/>
                <w:lang w:val="mn-MN"/>
              </w:rPr>
              <w:t>1</w:t>
            </w: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4C1211" w:rsidRDefault="00B623F7" w:rsidP="004C1211">
            <w:pPr>
              <w:ind w:firstLine="0"/>
              <w:rPr>
                <w:rFonts w:ascii="Arial" w:hAnsi="Arial" w:cs="Arial"/>
                <w:sz w:val="20"/>
                <w:szCs w:val="20"/>
                <w:lang w:val="mn-MN"/>
              </w:rPr>
            </w:pPr>
            <w:r w:rsidRPr="004C1211">
              <w:rPr>
                <w:rFonts w:ascii="Arial" w:hAnsi="Arial" w:cs="Arial"/>
                <w:sz w:val="20"/>
                <w:szCs w:val="20"/>
                <w:lang w:val="mn-MN"/>
              </w:rPr>
              <w:t>13.2.Удирдлагаас гаргасан төрийн болон байгууллагын нууцад хамааруул</w:t>
            </w:r>
            <w:r>
              <w:rPr>
                <w:rFonts w:ascii="Arial" w:hAnsi="Arial" w:cs="Arial"/>
                <w:sz w:val="20"/>
                <w:szCs w:val="20"/>
                <w:lang w:val="mn-MN"/>
              </w:rPr>
              <w:t>снаас бусад шийдвэр /тушаал, захирамж/-ийг цахим хуудсан</w:t>
            </w:r>
            <w:r w:rsidRPr="004C1211">
              <w:rPr>
                <w:rFonts w:ascii="Arial" w:hAnsi="Arial" w:cs="Arial"/>
                <w:sz w:val="20"/>
                <w:szCs w:val="20"/>
                <w:lang w:val="mn-MN"/>
              </w:rPr>
              <w:t>даа байршуулах</w:t>
            </w:r>
          </w:p>
        </w:tc>
        <w:tc>
          <w:tcPr>
            <w:tcW w:w="6750" w:type="dxa"/>
            <w:vMerge/>
            <w:vAlign w:val="center"/>
          </w:tcPr>
          <w:p w:rsidR="00B623F7" w:rsidRPr="00F85AA5" w:rsidRDefault="00B623F7" w:rsidP="00582310">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vAlign w:val="center"/>
          </w:tcPr>
          <w:p w:rsidR="00B623F7" w:rsidRPr="004C1211" w:rsidRDefault="00B623F7" w:rsidP="004C1211">
            <w:pPr>
              <w:pStyle w:val="NoSpacing"/>
              <w:jc w:val="both"/>
              <w:rPr>
                <w:rFonts w:ascii="Arial" w:hAnsi="Arial" w:cs="Arial"/>
                <w:sz w:val="20"/>
                <w:szCs w:val="20"/>
                <w:lang w:val="mn-MN"/>
              </w:rPr>
            </w:pPr>
            <w:r w:rsidRPr="004C1211">
              <w:rPr>
                <w:rFonts w:ascii="Arial" w:hAnsi="Arial" w:cs="Arial"/>
                <w:sz w:val="20"/>
                <w:szCs w:val="20"/>
                <w:lang w:val="mn-MN"/>
              </w:rPr>
              <w:t>13.3.Ү</w:t>
            </w:r>
            <w:r w:rsidRPr="004C1211">
              <w:rPr>
                <w:rFonts w:ascii="Arial" w:hAnsi="Arial" w:cs="Arial"/>
                <w:sz w:val="20"/>
                <w:szCs w:val="20"/>
              </w:rPr>
              <w:t>йл ажиллагаандаа мөрдөж байгаа хууль тогтоомж /</w:t>
            </w:r>
            <w:r w:rsidRPr="004C1211">
              <w:rPr>
                <w:rFonts w:ascii="Arial" w:hAnsi="Arial" w:cs="Arial"/>
                <w:sz w:val="20"/>
                <w:szCs w:val="20"/>
                <w:lang w:val="mn-MN"/>
              </w:rPr>
              <w:t>хуульчилсан акт/</w:t>
            </w:r>
            <w:r w:rsidRPr="004C1211">
              <w:rPr>
                <w:rFonts w:ascii="Arial" w:hAnsi="Arial" w:cs="Arial"/>
                <w:sz w:val="20"/>
                <w:szCs w:val="20"/>
              </w:rPr>
              <w:t>, дүрэм, журам, заавры</w:t>
            </w:r>
            <w:r>
              <w:rPr>
                <w:rFonts w:ascii="Arial" w:hAnsi="Arial" w:cs="Arial"/>
                <w:sz w:val="20"/>
                <w:szCs w:val="20"/>
                <w:lang w:val="mn-MN"/>
              </w:rPr>
              <w:t>г цахим хууд</w:t>
            </w:r>
            <w:r w:rsidRPr="004C1211">
              <w:rPr>
                <w:rFonts w:ascii="Arial" w:hAnsi="Arial" w:cs="Arial"/>
                <w:sz w:val="20"/>
                <w:szCs w:val="20"/>
                <w:lang w:val="mn-MN"/>
              </w:rPr>
              <w:t>сандаа байршуулах</w:t>
            </w:r>
          </w:p>
        </w:tc>
        <w:tc>
          <w:tcPr>
            <w:tcW w:w="6750" w:type="dxa"/>
            <w:vMerge/>
            <w:vAlign w:val="center"/>
          </w:tcPr>
          <w:p w:rsidR="00B623F7" w:rsidRPr="00D62E3F" w:rsidRDefault="00B623F7" w:rsidP="008B6025">
            <w:pPr>
              <w:ind w:firstLine="0"/>
              <w:rPr>
                <w:rFonts w:ascii="Arial" w:hAnsi="Arial" w:cs="Arial"/>
                <w:sz w:val="20"/>
                <w:szCs w:val="20"/>
                <w:lang w:val="mn-MN"/>
              </w:rPr>
            </w:pPr>
          </w:p>
        </w:tc>
        <w:tc>
          <w:tcPr>
            <w:tcW w:w="1325" w:type="dxa"/>
            <w:vMerge/>
            <w:vAlign w:val="center"/>
          </w:tcPr>
          <w:p w:rsidR="00B623F7" w:rsidRPr="006E6FD9" w:rsidRDefault="00B623F7" w:rsidP="00604B79">
            <w:pPr>
              <w:ind w:firstLine="0"/>
              <w:jc w:val="center"/>
              <w:rPr>
                <w:rFonts w:ascii="Arial" w:hAnsi="Arial" w:cs="Arial"/>
                <w:sz w:val="20"/>
                <w:szCs w:val="20"/>
                <w:lang w:val="mn-MN"/>
              </w:rPr>
            </w:pPr>
          </w:p>
        </w:tc>
      </w:tr>
      <w:tr w:rsidR="00305A48" w:rsidRPr="006E6FD9" w:rsidTr="00604B79">
        <w:trPr>
          <w:trHeight w:val="690"/>
        </w:trPr>
        <w:tc>
          <w:tcPr>
            <w:tcW w:w="512" w:type="dxa"/>
            <w:vMerge/>
            <w:vAlign w:val="center"/>
          </w:tcPr>
          <w:p w:rsidR="00305A48" w:rsidRPr="006E6FD9" w:rsidRDefault="00305A48" w:rsidP="0049415D">
            <w:pPr>
              <w:ind w:firstLine="0"/>
              <w:jc w:val="center"/>
              <w:rPr>
                <w:rFonts w:ascii="Arial" w:hAnsi="Arial" w:cs="Arial"/>
                <w:sz w:val="20"/>
                <w:szCs w:val="20"/>
                <w:lang w:val="mn-MN"/>
              </w:rPr>
            </w:pPr>
          </w:p>
        </w:tc>
        <w:tc>
          <w:tcPr>
            <w:tcW w:w="1869" w:type="dxa"/>
            <w:vMerge/>
            <w:vAlign w:val="center"/>
          </w:tcPr>
          <w:p w:rsidR="00305A48" w:rsidRPr="006E6FD9" w:rsidRDefault="00305A48" w:rsidP="0049415D">
            <w:pPr>
              <w:ind w:firstLine="0"/>
              <w:rPr>
                <w:rFonts w:ascii="Arial" w:hAnsi="Arial" w:cs="Arial"/>
                <w:sz w:val="20"/>
                <w:szCs w:val="20"/>
                <w:lang w:val="mn-MN"/>
              </w:rPr>
            </w:pPr>
          </w:p>
        </w:tc>
        <w:tc>
          <w:tcPr>
            <w:tcW w:w="3998" w:type="dxa"/>
            <w:vAlign w:val="center"/>
          </w:tcPr>
          <w:p w:rsidR="00305A48" w:rsidRPr="004C1211" w:rsidRDefault="00305A48" w:rsidP="004C1211">
            <w:pPr>
              <w:pStyle w:val="NoSpacing"/>
              <w:jc w:val="both"/>
              <w:rPr>
                <w:rFonts w:ascii="Arial" w:hAnsi="Arial" w:cs="Arial"/>
                <w:sz w:val="20"/>
                <w:szCs w:val="20"/>
                <w:lang w:val="mn-MN"/>
              </w:rPr>
            </w:pPr>
            <w:r w:rsidRPr="004C1211">
              <w:rPr>
                <w:rFonts w:ascii="Arial" w:hAnsi="Arial" w:cs="Arial"/>
                <w:sz w:val="20"/>
                <w:szCs w:val="20"/>
                <w:lang w:val="mn-MN"/>
              </w:rPr>
              <w:t xml:space="preserve">13.4.Үйлчлүүлэгчээс авч буй </w:t>
            </w:r>
            <w:r w:rsidRPr="004C1211">
              <w:rPr>
                <w:rFonts w:ascii="Arial" w:hAnsi="Arial" w:cs="Arial"/>
                <w:sz w:val="20"/>
                <w:szCs w:val="20"/>
              </w:rPr>
              <w:t>төлбөр, хураамжий</w:t>
            </w:r>
            <w:r w:rsidRPr="004C1211">
              <w:rPr>
                <w:rFonts w:ascii="Arial" w:hAnsi="Arial" w:cs="Arial"/>
                <w:sz w:val="20"/>
                <w:szCs w:val="20"/>
                <w:lang w:val="mn-MN"/>
              </w:rPr>
              <w:t>г цахим хуудсандаа байршуулах</w:t>
            </w:r>
          </w:p>
        </w:tc>
        <w:tc>
          <w:tcPr>
            <w:tcW w:w="6750" w:type="dxa"/>
            <w:vAlign w:val="center"/>
          </w:tcPr>
          <w:p w:rsidR="00305A48" w:rsidRPr="006E6FD9" w:rsidRDefault="00305A48" w:rsidP="002243B7">
            <w:pPr>
              <w:ind w:firstLine="0"/>
              <w:rPr>
                <w:rFonts w:ascii="Arial" w:hAnsi="Arial" w:cs="Arial"/>
                <w:sz w:val="20"/>
                <w:szCs w:val="20"/>
                <w:lang w:val="mn-MN"/>
              </w:rPr>
            </w:pPr>
            <w:r>
              <w:rPr>
                <w:rFonts w:ascii="Arial" w:hAnsi="Arial" w:cs="Arial"/>
                <w:sz w:val="20"/>
                <w:szCs w:val="20"/>
                <w:lang w:val="mn-MN"/>
              </w:rPr>
              <w:t>Сонгуулийн Ерөнхий Хороо нь иргэд, байгууллагаас аливаа төлбөр, хураамж авдаггүй болно.</w:t>
            </w:r>
          </w:p>
        </w:tc>
        <w:tc>
          <w:tcPr>
            <w:tcW w:w="1325" w:type="dxa"/>
            <w:vAlign w:val="center"/>
          </w:tcPr>
          <w:p w:rsidR="00305A48" w:rsidRPr="00CC6F19" w:rsidRDefault="00CC6F19" w:rsidP="00604B79">
            <w:pPr>
              <w:ind w:firstLine="0"/>
              <w:jc w:val="center"/>
              <w:rPr>
                <w:rFonts w:ascii="Arial" w:hAnsi="Arial" w:cs="Arial"/>
                <w:sz w:val="20"/>
                <w:szCs w:val="20"/>
                <w:lang w:val="mn-MN"/>
              </w:rPr>
            </w:pPr>
            <w:r>
              <w:rPr>
                <w:rFonts w:ascii="Arial" w:hAnsi="Arial" w:cs="Arial"/>
                <w:sz w:val="20"/>
                <w:szCs w:val="20"/>
                <w:lang w:val="mn-MN"/>
              </w:rPr>
              <w:t>-</w:t>
            </w:r>
          </w:p>
        </w:tc>
      </w:tr>
      <w:tr w:rsidR="000A6626" w:rsidRPr="006E6FD9" w:rsidTr="00604B79">
        <w:trPr>
          <w:trHeight w:val="323"/>
        </w:trPr>
        <w:tc>
          <w:tcPr>
            <w:tcW w:w="512" w:type="dxa"/>
            <w:vMerge w:val="restart"/>
            <w:vAlign w:val="center"/>
          </w:tcPr>
          <w:p w:rsidR="000A6626" w:rsidRPr="006E6FD9" w:rsidRDefault="000A6626" w:rsidP="0049415D">
            <w:pPr>
              <w:ind w:firstLine="0"/>
              <w:jc w:val="center"/>
              <w:rPr>
                <w:rFonts w:ascii="Arial" w:hAnsi="Arial" w:cs="Arial"/>
                <w:sz w:val="20"/>
                <w:szCs w:val="20"/>
                <w:lang w:val="mn-MN"/>
              </w:rPr>
            </w:pPr>
            <w:r>
              <w:rPr>
                <w:rFonts w:ascii="Arial" w:hAnsi="Arial" w:cs="Arial"/>
                <w:sz w:val="20"/>
                <w:szCs w:val="20"/>
                <w:lang w:val="mn-MN"/>
              </w:rPr>
              <w:t>14</w:t>
            </w:r>
          </w:p>
        </w:tc>
        <w:tc>
          <w:tcPr>
            <w:tcW w:w="1869" w:type="dxa"/>
            <w:vMerge w:val="restart"/>
            <w:vAlign w:val="center"/>
          </w:tcPr>
          <w:p w:rsidR="000A6626" w:rsidRPr="006E6FD9" w:rsidRDefault="000A6626" w:rsidP="00305A48">
            <w:pPr>
              <w:ind w:firstLine="0"/>
              <w:jc w:val="center"/>
              <w:rPr>
                <w:rFonts w:ascii="Arial" w:hAnsi="Arial" w:cs="Arial"/>
                <w:sz w:val="20"/>
                <w:szCs w:val="20"/>
                <w:lang w:val="mn-MN"/>
              </w:rPr>
            </w:pPr>
            <w:r w:rsidRPr="00305A48">
              <w:rPr>
                <w:rFonts w:ascii="Arial" w:hAnsi="Arial" w:cs="Arial"/>
                <w:sz w:val="20"/>
                <w:szCs w:val="20"/>
                <w:lang w:val="mn-MN"/>
              </w:rPr>
              <w:t>Иргэдийн өргөдөл /санал, мэдэгдэл/, гомдол, хүсэлтийг хүлээн авах, шийдвэрлэ</w:t>
            </w:r>
            <w:r w:rsidR="0096002D">
              <w:rPr>
                <w:rFonts w:ascii="Arial" w:hAnsi="Arial" w:cs="Arial"/>
                <w:sz w:val="20"/>
                <w:szCs w:val="20"/>
                <w:lang w:val="mn-MN"/>
              </w:rPr>
              <w:t>х шат дамжлагыг цөөрүүлэх, зөрч</w:t>
            </w:r>
            <w:r w:rsidRPr="00305A48">
              <w:rPr>
                <w:rFonts w:ascii="Arial" w:hAnsi="Arial" w:cs="Arial"/>
                <w:sz w:val="20"/>
                <w:szCs w:val="20"/>
                <w:lang w:val="mn-MN"/>
              </w:rPr>
              <w:t>лийн талаарх мэдээллийг хүлээн авч шалгах</w:t>
            </w:r>
          </w:p>
        </w:tc>
        <w:tc>
          <w:tcPr>
            <w:tcW w:w="3998" w:type="dxa"/>
            <w:vAlign w:val="center"/>
          </w:tcPr>
          <w:p w:rsidR="000A6626" w:rsidRPr="000A6626" w:rsidRDefault="000A6626" w:rsidP="00A606F6">
            <w:pPr>
              <w:pStyle w:val="NoSpacing"/>
              <w:jc w:val="both"/>
              <w:rPr>
                <w:rFonts w:ascii="Arial" w:hAnsi="Arial" w:cs="Arial"/>
                <w:sz w:val="20"/>
                <w:szCs w:val="20"/>
                <w:lang w:val="mn-MN"/>
              </w:rPr>
            </w:pPr>
            <w:r w:rsidRPr="000A6626">
              <w:rPr>
                <w:rFonts w:ascii="Arial" w:hAnsi="Arial" w:cs="Arial"/>
                <w:sz w:val="20"/>
                <w:szCs w:val="20"/>
                <w:lang w:val="mn-MN"/>
              </w:rPr>
              <w:t>14.1.Х</w:t>
            </w:r>
            <w:r w:rsidRPr="000A6626">
              <w:rPr>
                <w:rFonts w:ascii="Arial" w:hAnsi="Arial" w:cs="Arial"/>
                <w:sz w:val="20"/>
                <w:szCs w:val="20"/>
              </w:rPr>
              <w:t>ууль тогтоомжоор тогтоосон өөрийн эрхлэх асуудлын хүрээг хэвлэл, мэдээллийн хэрэгслээр нийтэд мэдээлж, сурталч</w:t>
            </w:r>
            <w:r w:rsidRPr="000A6626">
              <w:rPr>
                <w:rFonts w:ascii="Arial" w:hAnsi="Arial" w:cs="Arial"/>
                <w:sz w:val="20"/>
                <w:szCs w:val="20"/>
                <w:lang w:val="mn-MN"/>
              </w:rPr>
              <w:t>илсан байх</w:t>
            </w:r>
            <w:r>
              <w:rPr>
                <w:rFonts w:ascii="Arial" w:hAnsi="Arial" w:cs="Arial"/>
                <w:sz w:val="20"/>
                <w:szCs w:val="20"/>
                <w:lang w:val="mn-MN"/>
              </w:rPr>
              <w:t>.</w:t>
            </w:r>
          </w:p>
        </w:tc>
        <w:tc>
          <w:tcPr>
            <w:tcW w:w="6750" w:type="dxa"/>
            <w:vAlign w:val="center"/>
          </w:tcPr>
          <w:p w:rsidR="000A6626" w:rsidRPr="006E6FD9" w:rsidRDefault="00A606F6" w:rsidP="00291374">
            <w:pPr>
              <w:ind w:firstLine="0"/>
              <w:rPr>
                <w:rFonts w:ascii="Arial" w:hAnsi="Arial" w:cs="Arial"/>
                <w:sz w:val="20"/>
                <w:szCs w:val="20"/>
                <w:lang w:val="mn-MN"/>
              </w:rPr>
            </w:pPr>
            <w:r>
              <w:rPr>
                <w:rFonts w:ascii="Arial" w:hAnsi="Arial" w:cs="Arial"/>
                <w:sz w:val="20"/>
                <w:szCs w:val="20"/>
                <w:lang w:val="mn-MN"/>
              </w:rPr>
              <w:t xml:space="preserve">Монгол Улсад анхны ардчилсан сонгууль зохион байгуулагдсаны 25 жилийн ойг тохиолдуулан тус Хороо нь Монгол Улсын Ерөнхийлөгчийн тамгын газартай хамтран өөрийн байгууллагын үйл ажиллагаа, анх хэрхэн байгуулагдаж одоог хүртэл хэрхэн ажиллаж байгаа мөн Монгол Улсын сонгуулийн үйл явц, түүнийг зохион байгуулахад гарсан эрх зүйн болоод бусад өөрчлөлт шинэчлэлийн талаар гадаад, дотоодын олон хэвлэл мэдээллийн хэрэгслээр мэдээлэл, нэвтрүүлэг, нийтлэл, ярилцлага хэлбэрээр олон нийтэд мэдээлсэн. </w:t>
            </w:r>
          </w:p>
        </w:tc>
        <w:tc>
          <w:tcPr>
            <w:tcW w:w="1325" w:type="dxa"/>
            <w:vAlign w:val="center"/>
          </w:tcPr>
          <w:p w:rsidR="000A6626" w:rsidRDefault="009414CD" w:rsidP="00604B79">
            <w:pPr>
              <w:ind w:firstLine="0"/>
              <w:jc w:val="center"/>
              <w:rPr>
                <w:rFonts w:ascii="Arial" w:hAnsi="Arial" w:cs="Arial"/>
                <w:sz w:val="20"/>
                <w:szCs w:val="20"/>
                <w:lang w:val="mn-MN"/>
              </w:rPr>
            </w:pPr>
            <w:r>
              <w:rPr>
                <w:rFonts w:ascii="Arial" w:hAnsi="Arial" w:cs="Arial"/>
                <w:sz w:val="20"/>
                <w:szCs w:val="20"/>
              </w:rPr>
              <w:t xml:space="preserve">II </w:t>
            </w:r>
            <w:r>
              <w:rPr>
                <w:rFonts w:ascii="Arial" w:hAnsi="Arial" w:cs="Arial"/>
                <w:sz w:val="20"/>
                <w:szCs w:val="20"/>
                <w:lang w:val="mn-MN"/>
              </w:rPr>
              <w:t>Боть</w:t>
            </w:r>
          </w:p>
          <w:p w:rsidR="00CC6F19" w:rsidRPr="006E6FD9" w:rsidRDefault="00CC6F19" w:rsidP="00604B79">
            <w:pPr>
              <w:ind w:firstLine="0"/>
              <w:jc w:val="center"/>
              <w:rPr>
                <w:rFonts w:ascii="Arial" w:hAnsi="Arial" w:cs="Arial"/>
                <w:sz w:val="20"/>
                <w:szCs w:val="20"/>
                <w:lang w:val="mn-MN"/>
              </w:rPr>
            </w:pPr>
            <w:r>
              <w:rPr>
                <w:rFonts w:ascii="Arial" w:hAnsi="Arial" w:cs="Arial"/>
                <w:sz w:val="20"/>
                <w:szCs w:val="20"/>
                <w:lang w:val="mn-MN"/>
              </w:rPr>
              <w:t>2-11</w:t>
            </w:r>
          </w:p>
        </w:tc>
      </w:tr>
      <w:tr w:rsidR="00CC6F19" w:rsidRPr="006E6FD9" w:rsidTr="00604B79">
        <w:trPr>
          <w:trHeight w:val="323"/>
        </w:trPr>
        <w:tc>
          <w:tcPr>
            <w:tcW w:w="512" w:type="dxa"/>
            <w:vMerge/>
            <w:vAlign w:val="center"/>
          </w:tcPr>
          <w:p w:rsidR="00CC6F19" w:rsidRDefault="00CC6F19" w:rsidP="0049415D">
            <w:pPr>
              <w:ind w:firstLine="0"/>
              <w:jc w:val="center"/>
              <w:rPr>
                <w:rFonts w:ascii="Arial" w:hAnsi="Arial" w:cs="Arial"/>
                <w:sz w:val="20"/>
                <w:szCs w:val="20"/>
                <w:lang w:val="mn-MN"/>
              </w:rPr>
            </w:pPr>
          </w:p>
        </w:tc>
        <w:tc>
          <w:tcPr>
            <w:tcW w:w="1869" w:type="dxa"/>
            <w:vMerge/>
            <w:vAlign w:val="center"/>
          </w:tcPr>
          <w:p w:rsidR="00CC6F19" w:rsidRPr="00305A48" w:rsidRDefault="00CC6F19" w:rsidP="00305A48">
            <w:pPr>
              <w:ind w:firstLine="0"/>
              <w:jc w:val="center"/>
              <w:rPr>
                <w:rFonts w:ascii="Arial" w:hAnsi="Arial" w:cs="Arial"/>
                <w:sz w:val="20"/>
                <w:szCs w:val="20"/>
                <w:lang w:val="mn-MN"/>
              </w:rPr>
            </w:pPr>
          </w:p>
        </w:tc>
        <w:tc>
          <w:tcPr>
            <w:tcW w:w="3998" w:type="dxa"/>
            <w:vAlign w:val="center"/>
          </w:tcPr>
          <w:p w:rsidR="00CC6F19" w:rsidRPr="000A6626" w:rsidRDefault="00CC6F19" w:rsidP="0096002D">
            <w:pPr>
              <w:ind w:firstLine="0"/>
              <w:rPr>
                <w:rFonts w:ascii="Arial" w:hAnsi="Arial" w:cs="Arial"/>
                <w:sz w:val="20"/>
                <w:szCs w:val="20"/>
                <w:lang w:val="mn-MN"/>
              </w:rPr>
            </w:pPr>
            <w:r>
              <w:rPr>
                <w:rFonts w:ascii="Arial" w:hAnsi="Arial" w:cs="Arial"/>
                <w:sz w:val="20"/>
                <w:szCs w:val="20"/>
                <w:lang w:val="mn-MN"/>
              </w:rPr>
              <w:t>14.2.Өргөдөл /санал, мэдэгдэл/, гомдол, хүсэлт, мэ</w:t>
            </w:r>
            <w:r w:rsidRPr="000A6626">
              <w:rPr>
                <w:rFonts w:ascii="Arial" w:hAnsi="Arial" w:cs="Arial"/>
                <w:sz w:val="20"/>
                <w:szCs w:val="20"/>
                <w:lang w:val="mn-MN"/>
              </w:rPr>
              <w:t xml:space="preserve">дээлэл </w:t>
            </w:r>
            <w:r w:rsidRPr="000A6626">
              <w:rPr>
                <w:rFonts w:ascii="Arial" w:hAnsi="Arial" w:cs="Arial"/>
                <w:sz w:val="20"/>
                <w:szCs w:val="20"/>
              </w:rPr>
              <w:t>хүлээн авах нөхцөлийг бүрдүү</w:t>
            </w:r>
            <w:r w:rsidRPr="000A6626">
              <w:rPr>
                <w:rFonts w:ascii="Arial" w:hAnsi="Arial" w:cs="Arial"/>
                <w:sz w:val="20"/>
                <w:szCs w:val="20"/>
                <w:lang w:val="mn-MN"/>
              </w:rPr>
              <w:t>лсэн байх</w:t>
            </w:r>
            <w:r w:rsidRPr="000A6626">
              <w:rPr>
                <w:rFonts w:ascii="Arial" w:hAnsi="Arial" w:cs="Arial"/>
                <w:sz w:val="20"/>
                <w:szCs w:val="20"/>
              </w:rPr>
              <w:t xml:space="preserve"> (утас, хайрцаг, </w:t>
            </w:r>
            <w:r w:rsidRPr="000A6626">
              <w:rPr>
                <w:rFonts w:ascii="Arial" w:hAnsi="Arial" w:cs="Arial"/>
                <w:sz w:val="20"/>
                <w:szCs w:val="20"/>
                <w:lang w:val="mn-MN"/>
              </w:rPr>
              <w:t xml:space="preserve">санал хүсэлтийн дэвтэр, факс, </w:t>
            </w:r>
            <w:r w:rsidRPr="000A6626">
              <w:rPr>
                <w:rFonts w:ascii="Arial" w:hAnsi="Arial" w:cs="Arial"/>
                <w:sz w:val="20"/>
                <w:szCs w:val="20"/>
              </w:rPr>
              <w:t>цахим</w:t>
            </w:r>
            <w:r w:rsidRPr="000A6626">
              <w:rPr>
                <w:rFonts w:ascii="Arial" w:hAnsi="Arial" w:cs="Arial"/>
                <w:sz w:val="20"/>
                <w:szCs w:val="20"/>
                <w:lang w:val="mn-MN"/>
              </w:rPr>
              <w:t xml:space="preserve">, бичгээр, амаар </w:t>
            </w:r>
            <w:r w:rsidRPr="000A6626">
              <w:rPr>
                <w:rFonts w:ascii="Arial" w:hAnsi="Arial" w:cs="Arial"/>
                <w:sz w:val="20"/>
                <w:szCs w:val="20"/>
              </w:rPr>
              <w:t>г.м хэлбэрээр)</w:t>
            </w:r>
          </w:p>
        </w:tc>
        <w:tc>
          <w:tcPr>
            <w:tcW w:w="6750" w:type="dxa"/>
            <w:vAlign w:val="center"/>
          </w:tcPr>
          <w:p w:rsidR="00CC6F19" w:rsidRPr="006E6FD9" w:rsidRDefault="00CC6F19" w:rsidP="0096002D">
            <w:pPr>
              <w:ind w:firstLine="0"/>
              <w:rPr>
                <w:rFonts w:ascii="Arial" w:hAnsi="Arial" w:cs="Arial"/>
                <w:sz w:val="20"/>
                <w:szCs w:val="20"/>
                <w:lang w:val="mn-MN"/>
              </w:rPr>
            </w:pPr>
            <w:r w:rsidRPr="006E6FD9">
              <w:rPr>
                <w:rFonts w:ascii="Arial" w:hAnsi="Arial" w:cs="Arial"/>
                <w:sz w:val="20"/>
                <w:szCs w:val="20"/>
                <w:lang w:val="mn-MN"/>
              </w:rPr>
              <w:t>Тус Хорооны цахим хуудсанд “Өргөдөл, гомдол, санал хүсэлт” гэсэн иргэдээс санал хүсэлт, өргөдөл, гомдлыг онлайнаар хүлээн авах, хариу өгөх боло</w:t>
            </w:r>
            <w:r>
              <w:rPr>
                <w:rFonts w:ascii="Arial" w:hAnsi="Arial" w:cs="Arial"/>
                <w:sz w:val="20"/>
                <w:szCs w:val="20"/>
                <w:lang w:val="mn-MN"/>
              </w:rPr>
              <w:t>мж бүхий цэс /Баннер/ үүсгэн ажиллуулж</w:t>
            </w:r>
            <w:r w:rsidRPr="006E6FD9">
              <w:rPr>
                <w:rFonts w:ascii="Arial" w:hAnsi="Arial" w:cs="Arial"/>
                <w:sz w:val="20"/>
                <w:szCs w:val="20"/>
                <w:lang w:val="mn-MN"/>
              </w:rPr>
              <w:t xml:space="preserve"> байна.</w:t>
            </w:r>
            <w:r>
              <w:rPr>
                <w:rFonts w:ascii="Arial" w:hAnsi="Arial" w:cs="Arial"/>
                <w:sz w:val="20"/>
                <w:szCs w:val="20"/>
                <w:lang w:val="mn-MN"/>
              </w:rPr>
              <w:t xml:space="preserve"> Мөн өргөдөл гомдол хариуцсан ажилтны нэр, холбогдох утас, иргэд хүлээн авах хуваарь зэрэг мэдээллийг Хорооны цахим хуудаст байршуулсан, Санал хүсэлт хүлээж авах тусгай хайрцгийг мэдээллийн самбарын дэргэд байршуулан ажиллуулж байна.</w:t>
            </w:r>
          </w:p>
        </w:tc>
        <w:tc>
          <w:tcPr>
            <w:tcW w:w="1325" w:type="dxa"/>
            <w:vMerge w:val="restart"/>
            <w:vAlign w:val="center"/>
          </w:tcPr>
          <w:p w:rsidR="00CC6F19" w:rsidRDefault="00CC6F19" w:rsidP="00604B79">
            <w:pPr>
              <w:ind w:firstLine="0"/>
              <w:jc w:val="center"/>
              <w:rPr>
                <w:rFonts w:ascii="Arial" w:hAnsi="Arial" w:cs="Arial"/>
                <w:sz w:val="20"/>
                <w:szCs w:val="20"/>
                <w:lang w:val="mn-MN"/>
              </w:rPr>
            </w:pPr>
          </w:p>
          <w:p w:rsidR="00CC6F19" w:rsidRDefault="00CC6F19" w:rsidP="00CC6F19">
            <w:pPr>
              <w:ind w:firstLine="0"/>
              <w:rPr>
                <w:rFonts w:ascii="Arial" w:hAnsi="Arial" w:cs="Arial"/>
                <w:sz w:val="20"/>
                <w:szCs w:val="20"/>
                <w:lang w:val="mn-MN"/>
              </w:rPr>
            </w:pPr>
          </w:p>
          <w:p w:rsidR="00CC6F19" w:rsidRDefault="00CC6F19" w:rsidP="00CC6F19">
            <w:pPr>
              <w:ind w:firstLine="0"/>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r>
              <w:rPr>
                <w:rFonts w:ascii="Arial" w:hAnsi="Arial" w:cs="Arial"/>
                <w:sz w:val="20"/>
                <w:szCs w:val="20"/>
              </w:rPr>
              <w:t xml:space="preserve">II </w:t>
            </w:r>
            <w:r>
              <w:rPr>
                <w:rFonts w:ascii="Arial" w:hAnsi="Arial" w:cs="Arial"/>
                <w:sz w:val="20"/>
                <w:szCs w:val="20"/>
                <w:lang w:val="mn-MN"/>
              </w:rPr>
              <w:t>Боть</w:t>
            </w:r>
          </w:p>
          <w:p w:rsidR="00CC6F19" w:rsidRDefault="00CC6F19" w:rsidP="00604B79">
            <w:pPr>
              <w:ind w:firstLine="0"/>
              <w:jc w:val="center"/>
              <w:rPr>
                <w:rFonts w:ascii="Arial" w:hAnsi="Arial" w:cs="Arial"/>
                <w:sz w:val="20"/>
                <w:szCs w:val="20"/>
                <w:lang w:val="mn-MN"/>
              </w:rPr>
            </w:pPr>
            <w:r>
              <w:rPr>
                <w:rFonts w:ascii="Arial" w:hAnsi="Arial" w:cs="Arial"/>
                <w:sz w:val="20"/>
                <w:szCs w:val="20"/>
                <w:lang w:val="mn-MN"/>
              </w:rPr>
              <w:t>12-19</w:t>
            </w: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CC6F19">
            <w:pPr>
              <w:ind w:firstLine="0"/>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CC6F19">
            <w:pPr>
              <w:ind w:firstLine="0"/>
              <w:jc w:val="center"/>
              <w:rPr>
                <w:rFonts w:ascii="Arial" w:hAnsi="Arial" w:cs="Arial"/>
                <w:sz w:val="20"/>
                <w:szCs w:val="20"/>
                <w:lang w:val="mn-MN"/>
              </w:rPr>
            </w:pPr>
            <w:r>
              <w:rPr>
                <w:rFonts w:ascii="Arial" w:hAnsi="Arial" w:cs="Arial"/>
                <w:sz w:val="20"/>
                <w:szCs w:val="20"/>
              </w:rPr>
              <w:t xml:space="preserve">II </w:t>
            </w:r>
            <w:r>
              <w:rPr>
                <w:rFonts w:ascii="Arial" w:hAnsi="Arial" w:cs="Arial"/>
                <w:sz w:val="20"/>
                <w:szCs w:val="20"/>
                <w:lang w:val="mn-MN"/>
              </w:rPr>
              <w:t>Боть</w:t>
            </w:r>
          </w:p>
          <w:p w:rsidR="00CC6F19" w:rsidRDefault="00CC6F19" w:rsidP="00CC6F19">
            <w:pPr>
              <w:ind w:firstLine="0"/>
              <w:jc w:val="center"/>
              <w:rPr>
                <w:rFonts w:ascii="Arial" w:hAnsi="Arial" w:cs="Arial"/>
                <w:sz w:val="20"/>
                <w:szCs w:val="20"/>
                <w:lang w:val="mn-MN"/>
              </w:rPr>
            </w:pPr>
            <w:r>
              <w:rPr>
                <w:rFonts w:ascii="Arial" w:hAnsi="Arial" w:cs="Arial"/>
                <w:sz w:val="20"/>
                <w:szCs w:val="20"/>
                <w:lang w:val="mn-MN"/>
              </w:rPr>
              <w:t>12-19</w:t>
            </w:r>
          </w:p>
          <w:p w:rsidR="00CC6F19" w:rsidRPr="006E6FD9" w:rsidRDefault="00CC6F19" w:rsidP="00604B79">
            <w:pPr>
              <w:jc w:val="center"/>
              <w:rPr>
                <w:rFonts w:ascii="Arial" w:hAnsi="Arial" w:cs="Arial"/>
                <w:sz w:val="20"/>
                <w:szCs w:val="20"/>
                <w:lang w:val="mn-MN"/>
              </w:rPr>
            </w:pPr>
          </w:p>
        </w:tc>
      </w:tr>
      <w:tr w:rsidR="00CC6F19" w:rsidRPr="006E6FD9" w:rsidTr="00604B79">
        <w:trPr>
          <w:trHeight w:val="323"/>
        </w:trPr>
        <w:tc>
          <w:tcPr>
            <w:tcW w:w="512" w:type="dxa"/>
            <w:vMerge/>
            <w:vAlign w:val="center"/>
          </w:tcPr>
          <w:p w:rsidR="00CC6F19" w:rsidRDefault="00CC6F19" w:rsidP="0049415D">
            <w:pPr>
              <w:ind w:firstLine="0"/>
              <w:jc w:val="center"/>
              <w:rPr>
                <w:rFonts w:ascii="Arial" w:hAnsi="Arial" w:cs="Arial"/>
                <w:sz w:val="20"/>
                <w:szCs w:val="20"/>
                <w:lang w:val="mn-MN"/>
              </w:rPr>
            </w:pPr>
          </w:p>
        </w:tc>
        <w:tc>
          <w:tcPr>
            <w:tcW w:w="1869" w:type="dxa"/>
            <w:vMerge/>
            <w:vAlign w:val="center"/>
          </w:tcPr>
          <w:p w:rsidR="00CC6F19" w:rsidRPr="00305A48" w:rsidRDefault="00CC6F19" w:rsidP="00305A48">
            <w:pPr>
              <w:ind w:firstLine="0"/>
              <w:jc w:val="center"/>
              <w:rPr>
                <w:rFonts w:ascii="Arial" w:hAnsi="Arial" w:cs="Arial"/>
                <w:sz w:val="20"/>
                <w:szCs w:val="20"/>
                <w:lang w:val="mn-MN"/>
              </w:rPr>
            </w:pPr>
          </w:p>
        </w:tc>
        <w:tc>
          <w:tcPr>
            <w:tcW w:w="3998" w:type="dxa"/>
          </w:tcPr>
          <w:p w:rsidR="00CC6F19" w:rsidRPr="000A6626" w:rsidRDefault="00CC6F19" w:rsidP="0049415D">
            <w:pPr>
              <w:pStyle w:val="NoSpacing"/>
              <w:jc w:val="both"/>
              <w:rPr>
                <w:rFonts w:ascii="Arial" w:hAnsi="Arial" w:cs="Arial"/>
                <w:sz w:val="20"/>
                <w:szCs w:val="20"/>
                <w:lang w:val="mn-MN"/>
              </w:rPr>
            </w:pPr>
            <w:r w:rsidRPr="000A6626">
              <w:rPr>
                <w:rFonts w:ascii="Arial" w:hAnsi="Arial" w:cs="Arial"/>
                <w:sz w:val="20"/>
                <w:szCs w:val="20"/>
                <w:lang w:val="mn-MN"/>
              </w:rPr>
              <w:t>14.3.Ү</w:t>
            </w:r>
            <w:r w:rsidRPr="000A6626">
              <w:rPr>
                <w:rFonts w:ascii="Arial" w:hAnsi="Arial" w:cs="Arial"/>
                <w:sz w:val="20"/>
                <w:szCs w:val="20"/>
              </w:rPr>
              <w:t>йлчилгээ, захидал харилцааны асуудал хариуцсан албан хаагчийн нэр, албан тушаал, ажиллах журам, харилцах утас, иргэдийг хүлээн авч уулзах цагийн хуваарийг цахим хуудас болон мэдээллийн самбартаа ойлгомжтой байдлаар байр</w:t>
            </w:r>
            <w:r w:rsidRPr="000A6626">
              <w:rPr>
                <w:rFonts w:ascii="Arial" w:hAnsi="Arial" w:cs="Arial"/>
                <w:sz w:val="20"/>
                <w:szCs w:val="20"/>
                <w:lang w:val="mn-MN"/>
              </w:rPr>
              <w:t>шуулах</w:t>
            </w:r>
            <w:r>
              <w:rPr>
                <w:rFonts w:ascii="Arial" w:hAnsi="Arial" w:cs="Arial"/>
                <w:sz w:val="20"/>
                <w:szCs w:val="20"/>
                <w:lang w:val="mn-MN"/>
              </w:rPr>
              <w:t>.</w:t>
            </w:r>
          </w:p>
        </w:tc>
        <w:tc>
          <w:tcPr>
            <w:tcW w:w="6750" w:type="dxa"/>
            <w:vAlign w:val="center"/>
          </w:tcPr>
          <w:p w:rsidR="00CC6F19" w:rsidRPr="006E6FD9" w:rsidRDefault="00CC6F19" w:rsidP="0049415D">
            <w:pPr>
              <w:ind w:firstLine="0"/>
              <w:rPr>
                <w:rFonts w:ascii="Arial" w:hAnsi="Arial" w:cs="Arial"/>
                <w:sz w:val="20"/>
                <w:szCs w:val="20"/>
                <w:lang w:val="mn-MN"/>
              </w:rPr>
            </w:pPr>
            <w:r w:rsidRPr="006E6FD9">
              <w:rPr>
                <w:rFonts w:ascii="Arial" w:hAnsi="Arial" w:cs="Arial"/>
                <w:sz w:val="20"/>
                <w:szCs w:val="20"/>
                <w:lang w:val="mn-MN"/>
              </w:rPr>
              <w:t xml:space="preserve">Тус Хорооны мэдээллийн самбарт болон цахим хуудасны “Өргөдөл, гомдол, санал хүсэлт” хэсэгт өргөдөл, гомдол хариуцсан ажилтны нэр, албан тушаал, утас болон иргэдийг хүлээн авч уулзах хуваарь зэрэг мэдээллийг байршуулсан болно. Мөн Хорооны Ажлын албаны даргын </w:t>
            </w:r>
            <w:r>
              <w:rPr>
                <w:rFonts w:ascii="Arial" w:hAnsi="Arial" w:cs="Arial"/>
                <w:sz w:val="20"/>
                <w:szCs w:val="20"/>
                <w:lang w:val="mn-MN"/>
              </w:rPr>
              <w:t xml:space="preserve">2013 оны 09 дүгээр </w:t>
            </w:r>
            <w:r w:rsidRPr="006E6FD9">
              <w:rPr>
                <w:rFonts w:ascii="Arial" w:hAnsi="Arial" w:cs="Arial"/>
                <w:sz w:val="20"/>
                <w:szCs w:val="20"/>
                <w:lang w:val="mn-MN"/>
              </w:rPr>
              <w:t>тушаалаар тус Хороонд иргэдээс гаргасан өргөдөл, гомдлыг шийдвэрлэх тухай журмыг баталж, мөрдөн ажиллаж байна</w:t>
            </w:r>
            <w:r>
              <w:rPr>
                <w:rFonts w:ascii="Arial" w:hAnsi="Arial" w:cs="Arial"/>
                <w:sz w:val="20"/>
                <w:szCs w:val="20"/>
                <w:lang w:val="mn-MN"/>
              </w:rPr>
              <w:t xml:space="preserve">, мөн уг журмыг </w:t>
            </w:r>
            <w:r w:rsidRPr="006E6FD9">
              <w:rPr>
                <w:rFonts w:ascii="Arial" w:hAnsi="Arial" w:cs="Arial"/>
                <w:sz w:val="20"/>
                <w:szCs w:val="20"/>
                <w:lang w:val="mn-MN"/>
              </w:rPr>
              <w:t>цахим хуудасны “Өргөдөл, гомдол, санал хүсэлт” хэсэгт</w:t>
            </w:r>
            <w:r>
              <w:rPr>
                <w:rFonts w:ascii="Arial" w:hAnsi="Arial" w:cs="Arial"/>
                <w:sz w:val="20"/>
                <w:szCs w:val="20"/>
                <w:lang w:val="mn-MN"/>
              </w:rPr>
              <w:t xml:space="preserve"> байршуулсан болно.</w:t>
            </w:r>
          </w:p>
        </w:tc>
        <w:tc>
          <w:tcPr>
            <w:tcW w:w="1325" w:type="dxa"/>
            <w:vMerge/>
            <w:vAlign w:val="center"/>
          </w:tcPr>
          <w:p w:rsidR="00CC6F19" w:rsidRPr="006E6FD9" w:rsidRDefault="00CC6F19" w:rsidP="00604B79">
            <w:pPr>
              <w:ind w:firstLine="0"/>
              <w:jc w:val="center"/>
              <w:rPr>
                <w:rFonts w:ascii="Arial" w:hAnsi="Arial" w:cs="Arial"/>
                <w:sz w:val="20"/>
                <w:szCs w:val="20"/>
                <w:lang w:val="mn-MN"/>
              </w:rPr>
            </w:pPr>
          </w:p>
        </w:tc>
      </w:tr>
      <w:tr w:rsidR="0096002D" w:rsidRPr="006E6FD9" w:rsidTr="00604B79">
        <w:trPr>
          <w:trHeight w:val="323"/>
        </w:trPr>
        <w:tc>
          <w:tcPr>
            <w:tcW w:w="512" w:type="dxa"/>
            <w:vMerge/>
            <w:vAlign w:val="center"/>
          </w:tcPr>
          <w:p w:rsidR="0096002D" w:rsidRPr="006E6FD9" w:rsidRDefault="0096002D" w:rsidP="0049415D">
            <w:pPr>
              <w:ind w:firstLine="0"/>
              <w:jc w:val="center"/>
              <w:rPr>
                <w:rFonts w:ascii="Arial" w:hAnsi="Arial" w:cs="Arial"/>
                <w:sz w:val="20"/>
                <w:szCs w:val="20"/>
                <w:lang w:val="mn-MN"/>
              </w:rPr>
            </w:pPr>
          </w:p>
        </w:tc>
        <w:tc>
          <w:tcPr>
            <w:tcW w:w="1869" w:type="dxa"/>
            <w:vMerge/>
            <w:vAlign w:val="center"/>
          </w:tcPr>
          <w:p w:rsidR="0096002D" w:rsidRPr="006E6FD9" w:rsidRDefault="0096002D" w:rsidP="0049415D">
            <w:pPr>
              <w:ind w:firstLine="0"/>
              <w:rPr>
                <w:rFonts w:ascii="Arial" w:hAnsi="Arial" w:cs="Arial"/>
                <w:sz w:val="20"/>
                <w:szCs w:val="20"/>
                <w:lang w:val="mn-MN"/>
              </w:rPr>
            </w:pPr>
          </w:p>
        </w:tc>
        <w:tc>
          <w:tcPr>
            <w:tcW w:w="3998" w:type="dxa"/>
            <w:vAlign w:val="center"/>
          </w:tcPr>
          <w:p w:rsidR="0096002D" w:rsidRPr="000A6626" w:rsidRDefault="0096002D" w:rsidP="003C56AC">
            <w:pPr>
              <w:pStyle w:val="NoSpacing"/>
              <w:jc w:val="both"/>
              <w:rPr>
                <w:rFonts w:ascii="Arial" w:hAnsi="Arial" w:cs="Arial"/>
                <w:sz w:val="20"/>
                <w:szCs w:val="20"/>
                <w:lang w:val="mn-MN"/>
              </w:rPr>
            </w:pPr>
            <w:r w:rsidRPr="000A6626">
              <w:rPr>
                <w:rFonts w:ascii="Arial" w:hAnsi="Arial" w:cs="Arial"/>
                <w:sz w:val="20"/>
                <w:szCs w:val="20"/>
                <w:lang w:val="mn-MN"/>
              </w:rPr>
              <w:t>14.4.И</w:t>
            </w:r>
            <w:r w:rsidRPr="000A6626">
              <w:rPr>
                <w:rFonts w:ascii="Arial" w:hAnsi="Arial" w:cs="Arial"/>
                <w:sz w:val="20"/>
                <w:szCs w:val="20"/>
              </w:rPr>
              <w:t>ргэдийн өргөдөл</w:t>
            </w:r>
            <w:r w:rsidRPr="000A6626">
              <w:rPr>
                <w:rFonts w:ascii="Arial" w:hAnsi="Arial" w:cs="Arial"/>
                <w:sz w:val="20"/>
                <w:szCs w:val="20"/>
                <w:lang w:val="mn-MN"/>
              </w:rPr>
              <w:t xml:space="preserve"> /санал, мэдэгдэл/</w:t>
            </w:r>
            <w:r w:rsidRPr="000A6626">
              <w:rPr>
                <w:rFonts w:ascii="Arial" w:hAnsi="Arial" w:cs="Arial"/>
                <w:sz w:val="20"/>
                <w:szCs w:val="20"/>
              </w:rPr>
              <w:t>, гомд</w:t>
            </w:r>
            <w:r w:rsidRPr="000A6626">
              <w:rPr>
                <w:rFonts w:ascii="Arial" w:hAnsi="Arial" w:cs="Arial"/>
                <w:sz w:val="20"/>
                <w:szCs w:val="20"/>
                <w:lang w:val="mn-MN"/>
              </w:rPr>
              <w:t>о</w:t>
            </w:r>
            <w:r w:rsidRPr="000A6626">
              <w:rPr>
                <w:rFonts w:ascii="Arial" w:hAnsi="Arial" w:cs="Arial"/>
                <w:sz w:val="20"/>
                <w:szCs w:val="20"/>
              </w:rPr>
              <w:t>л</w:t>
            </w:r>
            <w:r w:rsidRPr="000A6626">
              <w:rPr>
                <w:rFonts w:ascii="Arial" w:hAnsi="Arial" w:cs="Arial"/>
                <w:sz w:val="20"/>
                <w:szCs w:val="20"/>
                <w:lang w:val="mn-MN"/>
              </w:rPr>
              <w:t>, хүсэлт, мэдээллийг</w:t>
            </w:r>
            <w:r w:rsidRPr="000A6626">
              <w:rPr>
                <w:rFonts w:ascii="Arial" w:hAnsi="Arial" w:cs="Arial"/>
                <w:sz w:val="20"/>
                <w:szCs w:val="20"/>
              </w:rPr>
              <w:t xml:space="preserve"> шийдвэрлэ</w:t>
            </w:r>
            <w:r w:rsidRPr="000A6626">
              <w:rPr>
                <w:rFonts w:ascii="Arial" w:hAnsi="Arial" w:cs="Arial"/>
                <w:sz w:val="20"/>
                <w:szCs w:val="20"/>
                <w:lang w:val="mn-MN"/>
              </w:rPr>
              <w:t xml:space="preserve">сэн </w:t>
            </w:r>
            <w:r w:rsidRPr="000A6626">
              <w:rPr>
                <w:rFonts w:ascii="Arial" w:hAnsi="Arial" w:cs="Arial"/>
                <w:sz w:val="20"/>
                <w:szCs w:val="20"/>
              </w:rPr>
              <w:t>талаар хэвлэл, мэдээллийн хэрэгслээр тогтмол хугацаанд мэдээл</w:t>
            </w:r>
            <w:r>
              <w:rPr>
                <w:rFonts w:ascii="Arial" w:hAnsi="Arial" w:cs="Arial"/>
                <w:sz w:val="20"/>
                <w:szCs w:val="20"/>
                <w:lang w:val="mn-MN"/>
              </w:rPr>
              <w:t>сэн байх.</w:t>
            </w:r>
          </w:p>
        </w:tc>
        <w:tc>
          <w:tcPr>
            <w:tcW w:w="6750" w:type="dxa"/>
            <w:tcBorders>
              <w:bottom w:val="single" w:sz="4" w:space="0" w:color="auto"/>
            </w:tcBorders>
            <w:vAlign w:val="center"/>
          </w:tcPr>
          <w:p w:rsidR="0096002D" w:rsidRPr="006E6FD9" w:rsidRDefault="0096002D" w:rsidP="00291374">
            <w:pPr>
              <w:ind w:firstLine="0"/>
              <w:rPr>
                <w:rFonts w:ascii="Arial" w:hAnsi="Arial" w:cs="Arial"/>
                <w:sz w:val="20"/>
                <w:szCs w:val="20"/>
                <w:lang w:val="mn-MN"/>
              </w:rPr>
            </w:pPr>
            <w:r>
              <w:rPr>
                <w:rFonts w:ascii="Arial" w:hAnsi="Arial" w:cs="Arial"/>
                <w:sz w:val="20"/>
                <w:szCs w:val="20"/>
                <w:lang w:val="mn-MN"/>
              </w:rPr>
              <w:t>Иргэд, байгууллагаас Сонгуулийн Ерөнхий Хороонд амаар болон бичгээр, цахим хуудсаар дамжуулан гаргасан өргөдөл, гомдол, хүсэлтийг шийдвэрлэсэн талаарх мэдээллийг цахим хуудаснаас эрж, хайхад</w:t>
            </w:r>
            <w:r w:rsidR="006B3BA8">
              <w:rPr>
                <w:rFonts w:ascii="Arial" w:hAnsi="Arial" w:cs="Arial"/>
                <w:sz w:val="20"/>
                <w:szCs w:val="20"/>
                <w:lang w:val="mn-MN"/>
              </w:rPr>
              <w:t xml:space="preserve"> хялбар байлгах үүднээс </w:t>
            </w:r>
            <w:r>
              <w:rPr>
                <w:rFonts w:ascii="Arial" w:hAnsi="Arial" w:cs="Arial"/>
                <w:sz w:val="20"/>
                <w:szCs w:val="20"/>
                <w:lang w:val="mn-MN"/>
              </w:rPr>
              <w:t xml:space="preserve">тус Хорооны цахим хуудсанд “Өргөдөл гомдлын шийвэрлэлтийн мэдээлэл” тусгай цонх нээн </w:t>
            </w:r>
            <w:r w:rsidR="006B3BA8">
              <w:rPr>
                <w:rFonts w:ascii="Arial" w:hAnsi="Arial" w:cs="Arial"/>
                <w:sz w:val="20"/>
                <w:szCs w:val="20"/>
                <w:lang w:val="mn-MN"/>
              </w:rPr>
              <w:t xml:space="preserve">түүгээр </w:t>
            </w:r>
            <w:r>
              <w:rPr>
                <w:rFonts w:ascii="Arial" w:hAnsi="Arial" w:cs="Arial"/>
                <w:sz w:val="20"/>
                <w:szCs w:val="20"/>
                <w:lang w:val="mn-MN"/>
              </w:rPr>
              <w:t xml:space="preserve">мэдээллэж байна. </w:t>
            </w:r>
          </w:p>
        </w:tc>
        <w:tc>
          <w:tcPr>
            <w:tcW w:w="1325" w:type="dxa"/>
            <w:tcBorders>
              <w:bottom w:val="single" w:sz="4" w:space="0" w:color="auto"/>
            </w:tcBorders>
            <w:vAlign w:val="center"/>
          </w:tcPr>
          <w:p w:rsidR="0096002D" w:rsidRDefault="009414CD" w:rsidP="00604B79">
            <w:pPr>
              <w:ind w:firstLine="0"/>
              <w:jc w:val="center"/>
              <w:rPr>
                <w:rFonts w:ascii="Arial" w:hAnsi="Arial" w:cs="Arial"/>
                <w:sz w:val="20"/>
                <w:szCs w:val="20"/>
                <w:lang w:val="mn-MN"/>
              </w:rPr>
            </w:pPr>
            <w:r>
              <w:rPr>
                <w:rFonts w:ascii="Arial" w:hAnsi="Arial" w:cs="Arial"/>
                <w:sz w:val="20"/>
                <w:szCs w:val="20"/>
              </w:rPr>
              <w:t xml:space="preserve">II </w:t>
            </w:r>
            <w:r>
              <w:rPr>
                <w:rFonts w:ascii="Arial" w:hAnsi="Arial" w:cs="Arial"/>
                <w:sz w:val="20"/>
                <w:szCs w:val="20"/>
                <w:lang w:val="mn-MN"/>
              </w:rPr>
              <w:t>Боть</w:t>
            </w:r>
          </w:p>
          <w:p w:rsidR="00CC6F19" w:rsidRPr="006E6FD9" w:rsidRDefault="00CC6F19" w:rsidP="00604B79">
            <w:pPr>
              <w:ind w:firstLine="0"/>
              <w:jc w:val="center"/>
              <w:rPr>
                <w:rFonts w:ascii="Arial" w:hAnsi="Arial" w:cs="Arial"/>
                <w:sz w:val="20"/>
                <w:szCs w:val="20"/>
                <w:lang w:val="mn-MN"/>
              </w:rPr>
            </w:pPr>
            <w:r>
              <w:rPr>
                <w:rFonts w:ascii="Arial" w:hAnsi="Arial" w:cs="Arial"/>
                <w:sz w:val="20"/>
                <w:szCs w:val="20"/>
                <w:lang w:val="mn-MN"/>
              </w:rPr>
              <w:t>20</w:t>
            </w:r>
          </w:p>
        </w:tc>
      </w:tr>
      <w:tr w:rsidR="00B623F7" w:rsidRPr="006E6FD9" w:rsidTr="00604B79">
        <w:trPr>
          <w:trHeight w:val="323"/>
        </w:trPr>
        <w:tc>
          <w:tcPr>
            <w:tcW w:w="512" w:type="dxa"/>
            <w:vMerge w:val="restart"/>
            <w:vAlign w:val="center"/>
          </w:tcPr>
          <w:p w:rsidR="00B623F7" w:rsidRPr="00AD773B" w:rsidRDefault="00B623F7" w:rsidP="0049415D">
            <w:pPr>
              <w:ind w:firstLine="0"/>
              <w:jc w:val="center"/>
              <w:rPr>
                <w:rFonts w:ascii="Arial" w:hAnsi="Arial" w:cs="Arial"/>
                <w:sz w:val="20"/>
                <w:szCs w:val="20"/>
              </w:rPr>
            </w:pPr>
            <w:r>
              <w:rPr>
                <w:rFonts w:ascii="Arial" w:hAnsi="Arial" w:cs="Arial"/>
                <w:sz w:val="20"/>
                <w:szCs w:val="20"/>
              </w:rPr>
              <w:t>15</w:t>
            </w:r>
          </w:p>
        </w:tc>
        <w:tc>
          <w:tcPr>
            <w:tcW w:w="1869" w:type="dxa"/>
            <w:vMerge w:val="restart"/>
            <w:vAlign w:val="center"/>
          </w:tcPr>
          <w:p w:rsidR="00B623F7" w:rsidRPr="00AD773B" w:rsidRDefault="00B623F7" w:rsidP="00AD773B">
            <w:pPr>
              <w:ind w:firstLine="0"/>
              <w:jc w:val="center"/>
              <w:rPr>
                <w:rFonts w:ascii="Arial" w:hAnsi="Arial" w:cs="Arial"/>
                <w:sz w:val="20"/>
                <w:szCs w:val="20"/>
              </w:rPr>
            </w:pPr>
            <w:r w:rsidRPr="00AD773B">
              <w:rPr>
                <w:rFonts w:ascii="Arial" w:hAnsi="Arial" w:cs="Arial"/>
                <w:sz w:val="20"/>
                <w:szCs w:val="20"/>
                <w:lang w:val="mn-MN"/>
              </w:rPr>
              <w:t>Авлигын эрсдэл ба авлига гарах боломжийг бууруулах</w:t>
            </w:r>
          </w:p>
        </w:tc>
        <w:tc>
          <w:tcPr>
            <w:tcW w:w="3998" w:type="dxa"/>
          </w:tcPr>
          <w:p w:rsidR="00B623F7" w:rsidRPr="00AD773B" w:rsidRDefault="00B623F7" w:rsidP="00AD773B">
            <w:pPr>
              <w:ind w:firstLine="0"/>
              <w:rPr>
                <w:rFonts w:ascii="Arial" w:hAnsi="Arial" w:cs="Arial"/>
                <w:sz w:val="20"/>
                <w:szCs w:val="20"/>
                <w:lang w:val="mn-MN"/>
              </w:rPr>
            </w:pPr>
            <w:r>
              <w:rPr>
                <w:rFonts w:ascii="Arial" w:hAnsi="Arial" w:cs="Arial"/>
                <w:sz w:val="20"/>
                <w:szCs w:val="20"/>
                <w:lang w:val="mn-MN"/>
              </w:rPr>
              <w:t>15.1.Авлигад өртөх эрс</w:t>
            </w:r>
            <w:r w:rsidRPr="00AD773B">
              <w:rPr>
                <w:rFonts w:ascii="Arial" w:hAnsi="Arial" w:cs="Arial"/>
                <w:sz w:val="20"/>
                <w:szCs w:val="20"/>
                <w:lang w:val="mn-MN"/>
              </w:rPr>
              <w:t xml:space="preserve">дэлтэй ажил, албан тушаал, үйлчилгээний жагсаалтыг гаргах, уг жагсаалтыг </w:t>
            </w:r>
            <w:r>
              <w:rPr>
                <w:rFonts w:ascii="Arial" w:hAnsi="Arial" w:cs="Arial"/>
                <w:sz w:val="20"/>
                <w:szCs w:val="20"/>
                <w:lang w:val="mn-MN"/>
              </w:rPr>
              <w:t>гаргахдаа  тодорхой судалгаа, шин</w:t>
            </w:r>
            <w:r w:rsidRPr="00AD773B">
              <w:rPr>
                <w:rFonts w:ascii="Arial" w:hAnsi="Arial" w:cs="Arial"/>
                <w:sz w:val="20"/>
                <w:szCs w:val="20"/>
                <w:lang w:val="mn-MN"/>
              </w:rPr>
              <w:t>жилгээнд тулгуурласан байх</w:t>
            </w:r>
          </w:p>
        </w:tc>
        <w:tc>
          <w:tcPr>
            <w:tcW w:w="6750" w:type="dxa"/>
            <w:vMerge w:val="restart"/>
            <w:tcBorders>
              <w:top w:val="single" w:sz="4" w:space="0" w:color="auto"/>
            </w:tcBorders>
            <w:vAlign w:val="center"/>
          </w:tcPr>
          <w:p w:rsidR="00B623F7" w:rsidRDefault="00B623F7" w:rsidP="00AD773B">
            <w:pPr>
              <w:ind w:firstLine="0"/>
              <w:rPr>
                <w:rFonts w:ascii="Arial" w:hAnsi="Arial" w:cs="Arial"/>
                <w:sz w:val="20"/>
                <w:szCs w:val="20"/>
                <w:lang w:val="mn-MN"/>
              </w:rPr>
            </w:pPr>
            <w:r w:rsidRPr="00CB2912">
              <w:rPr>
                <w:rFonts w:ascii="Arial" w:hAnsi="Arial" w:cs="Arial"/>
                <w:sz w:val="20"/>
                <w:szCs w:val="20"/>
                <w:lang w:val="mn-MN"/>
              </w:rPr>
              <w:t>Авлигатай тэмцэх газрын Суда</w:t>
            </w:r>
            <w:r>
              <w:rPr>
                <w:rFonts w:ascii="Arial" w:hAnsi="Arial" w:cs="Arial"/>
                <w:sz w:val="20"/>
                <w:szCs w:val="20"/>
                <w:lang w:val="mn-MN"/>
              </w:rPr>
              <w:t xml:space="preserve">лгаа шинжилгээний албанаас </w:t>
            </w:r>
            <w:r w:rsidRPr="00CB2912">
              <w:rPr>
                <w:rFonts w:ascii="Arial" w:hAnsi="Arial" w:cs="Arial"/>
                <w:sz w:val="20"/>
                <w:szCs w:val="20"/>
                <w:lang w:val="mn-MN"/>
              </w:rPr>
              <w:t xml:space="preserve">гаргасан “Улс төр, хууль хяналтын байгууллагын хүрээн дэх авлигын талаарх төсөөллийн судалгааны </w:t>
            </w:r>
            <w:r>
              <w:rPr>
                <w:rFonts w:ascii="Arial" w:hAnsi="Arial" w:cs="Arial"/>
                <w:sz w:val="20"/>
                <w:szCs w:val="20"/>
                <w:lang w:val="mn-MN"/>
              </w:rPr>
              <w:t>тайлан”, “Авлигын индексийн 2014</w:t>
            </w:r>
            <w:r w:rsidRPr="00CB2912">
              <w:rPr>
                <w:rFonts w:ascii="Arial" w:hAnsi="Arial" w:cs="Arial"/>
                <w:sz w:val="20"/>
                <w:szCs w:val="20"/>
                <w:lang w:val="mn-MN"/>
              </w:rPr>
              <w:t xml:space="preserve"> оны судалгааны үр дүнгийн тайлан” зэрэг судалгаа, шинжилгээний материал болон тус Хорооны албан хаагчдын дунд явуулсан “Эрсдэлтэй ажил, албан тушаалыг тодорхойлох хуудас” судалгааны асуумжид тулгуурлан</w:t>
            </w:r>
            <w:r>
              <w:rPr>
                <w:rFonts w:ascii="Arial" w:hAnsi="Arial" w:cs="Arial"/>
                <w:sz w:val="20"/>
                <w:szCs w:val="20"/>
                <w:lang w:val="mn-MN"/>
              </w:rPr>
              <w:t xml:space="preserve"> авлигад өртөх эрсдэлтэй ажил, албан тушаал, үйлчилгээний жагсаалтыг гаргасан бөгөөд түүнд үндэслэн цаашид авч хэрэгжүүлэх, анхаарах асуудлын талаарх дүгнэлтийг тус Хорооны удирдлагад мэдээлсэн болно.</w:t>
            </w:r>
          </w:p>
          <w:p w:rsidR="00D326E3" w:rsidRPr="006E6FD9" w:rsidRDefault="00D326E3" w:rsidP="00AD773B">
            <w:pPr>
              <w:ind w:firstLine="0"/>
              <w:rPr>
                <w:rFonts w:ascii="Arial" w:hAnsi="Arial" w:cs="Arial"/>
                <w:sz w:val="20"/>
                <w:szCs w:val="20"/>
                <w:lang w:val="mn-MN"/>
              </w:rPr>
            </w:pPr>
            <w:r>
              <w:rPr>
                <w:rFonts w:ascii="Arial" w:hAnsi="Arial" w:cs="Arial"/>
                <w:sz w:val="20"/>
                <w:szCs w:val="20"/>
                <w:lang w:val="mn-MN"/>
              </w:rPr>
              <w:t>Мөн АТГазрын Урьдчилан сэргийлэх, соён гэгээрүүлэх хэлтэст хүсэлт гарган тус Хорооны ажилтан албан хаагчдад “Албан тушаалтны хувийн ашиг сонирхлын мэдүүлэг болон хөрөнгө орлогын мэдүүлэг бөглөх” тухай сургалтыг зохион байгуулав.</w:t>
            </w:r>
          </w:p>
        </w:tc>
        <w:tc>
          <w:tcPr>
            <w:tcW w:w="1325" w:type="dxa"/>
            <w:vMerge w:val="restart"/>
            <w:tcBorders>
              <w:top w:val="single" w:sz="4" w:space="0" w:color="auto"/>
            </w:tcBorders>
            <w:vAlign w:val="center"/>
          </w:tcPr>
          <w:p w:rsidR="00B623F7" w:rsidRDefault="009414CD" w:rsidP="00604B79">
            <w:pPr>
              <w:ind w:firstLine="0"/>
              <w:jc w:val="center"/>
              <w:rPr>
                <w:rFonts w:ascii="Arial" w:hAnsi="Arial" w:cs="Arial"/>
                <w:sz w:val="20"/>
                <w:szCs w:val="20"/>
                <w:lang w:val="mn-MN"/>
              </w:rPr>
            </w:pPr>
            <w:r>
              <w:rPr>
                <w:rFonts w:ascii="Arial" w:hAnsi="Arial" w:cs="Arial"/>
                <w:sz w:val="20"/>
                <w:szCs w:val="20"/>
              </w:rPr>
              <w:t xml:space="preserve">II </w:t>
            </w:r>
            <w:r>
              <w:rPr>
                <w:rFonts w:ascii="Arial" w:hAnsi="Arial" w:cs="Arial"/>
                <w:sz w:val="20"/>
                <w:szCs w:val="20"/>
                <w:lang w:val="mn-MN"/>
              </w:rPr>
              <w:t>Боть</w:t>
            </w:r>
          </w:p>
          <w:p w:rsidR="00CC6F19" w:rsidRPr="006E6FD9" w:rsidRDefault="00CC6F19" w:rsidP="00604B79">
            <w:pPr>
              <w:ind w:firstLine="0"/>
              <w:jc w:val="center"/>
              <w:rPr>
                <w:rFonts w:ascii="Arial" w:hAnsi="Arial" w:cs="Arial"/>
                <w:sz w:val="20"/>
                <w:szCs w:val="20"/>
                <w:lang w:val="mn-MN"/>
              </w:rPr>
            </w:pPr>
            <w:r>
              <w:rPr>
                <w:rFonts w:ascii="Arial" w:hAnsi="Arial" w:cs="Arial"/>
                <w:sz w:val="20"/>
                <w:szCs w:val="20"/>
                <w:lang w:val="mn-MN"/>
              </w:rPr>
              <w:t>21-45</w:t>
            </w: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6E6FD9" w:rsidRDefault="00B623F7" w:rsidP="0049415D">
            <w:pPr>
              <w:ind w:firstLine="0"/>
              <w:rPr>
                <w:rFonts w:ascii="Arial" w:hAnsi="Arial" w:cs="Arial"/>
                <w:sz w:val="20"/>
                <w:szCs w:val="20"/>
                <w:lang w:val="mn-MN"/>
              </w:rPr>
            </w:pPr>
          </w:p>
        </w:tc>
        <w:tc>
          <w:tcPr>
            <w:tcW w:w="3998" w:type="dxa"/>
          </w:tcPr>
          <w:p w:rsidR="00B623F7" w:rsidRPr="00AD773B" w:rsidRDefault="00B623F7" w:rsidP="00AD773B">
            <w:pPr>
              <w:ind w:firstLine="0"/>
              <w:rPr>
                <w:rFonts w:ascii="Arial" w:hAnsi="Arial" w:cs="Arial"/>
                <w:sz w:val="20"/>
                <w:szCs w:val="20"/>
                <w:lang w:val="mn-MN"/>
              </w:rPr>
            </w:pPr>
            <w:r w:rsidRPr="00AD773B">
              <w:rPr>
                <w:rFonts w:ascii="Arial" w:hAnsi="Arial" w:cs="Arial"/>
                <w:sz w:val="20"/>
                <w:szCs w:val="20"/>
                <w:lang w:val="mn-MN"/>
              </w:rPr>
              <w:t>15.2.</w:t>
            </w:r>
            <w:r w:rsidRPr="00AD773B">
              <w:rPr>
                <w:rFonts w:ascii="Arial" w:hAnsi="Arial" w:cs="Arial"/>
                <w:sz w:val="20"/>
                <w:szCs w:val="20"/>
              </w:rPr>
              <w:t>Авлигын эрсдэл ба авлига гарах боломжийг бууруулах чиглэлээр холбогдох арга хэмжээг авч хэрэгжүү</w:t>
            </w:r>
            <w:r w:rsidRPr="00AD773B">
              <w:rPr>
                <w:rFonts w:ascii="Arial" w:hAnsi="Arial" w:cs="Arial"/>
                <w:sz w:val="20"/>
                <w:szCs w:val="20"/>
                <w:lang w:val="mn-MN"/>
              </w:rPr>
              <w:t>-</w:t>
            </w:r>
            <w:r w:rsidRPr="00AD773B">
              <w:rPr>
                <w:rFonts w:ascii="Arial" w:hAnsi="Arial" w:cs="Arial"/>
                <w:sz w:val="20"/>
                <w:szCs w:val="20"/>
              </w:rPr>
              <w:t>лэ</w:t>
            </w:r>
            <w:r w:rsidRPr="00AD773B">
              <w:rPr>
                <w:rFonts w:ascii="Arial" w:hAnsi="Arial" w:cs="Arial"/>
                <w:sz w:val="20"/>
                <w:szCs w:val="20"/>
                <w:lang w:val="mn-MN"/>
              </w:rPr>
              <w:t xml:space="preserve">х </w:t>
            </w:r>
            <w:r w:rsidRPr="00AD773B">
              <w:rPr>
                <w:rFonts w:ascii="Arial" w:hAnsi="Arial" w:cs="Arial"/>
                <w:sz w:val="20"/>
                <w:szCs w:val="20"/>
              </w:rPr>
              <w:t>/хүнд суртал, чирэгдлийг багасгах, сөрөг үзэгдлийг хаах, ашиг сонирхлын зөрчлийн мэдүүлгийг хянах,</w:t>
            </w:r>
            <w:r>
              <w:rPr>
                <w:rFonts w:ascii="Arial" w:hAnsi="Arial" w:cs="Arial"/>
                <w:sz w:val="20"/>
                <w:szCs w:val="20"/>
                <w:lang w:val="mn-MN"/>
              </w:rPr>
              <w:t xml:space="preserve"> мэ</w:t>
            </w:r>
            <w:r w:rsidRPr="00AD773B">
              <w:rPr>
                <w:rFonts w:ascii="Arial" w:hAnsi="Arial" w:cs="Arial"/>
                <w:sz w:val="20"/>
                <w:szCs w:val="20"/>
                <w:lang w:val="mn-MN"/>
              </w:rPr>
              <w:t>дэгдэл гаргах,</w:t>
            </w:r>
            <w:r w:rsidRPr="00AD773B">
              <w:rPr>
                <w:rFonts w:ascii="Arial" w:hAnsi="Arial" w:cs="Arial"/>
                <w:sz w:val="20"/>
                <w:szCs w:val="20"/>
              </w:rPr>
              <w:t xml:space="preserve"> албан хаагчийн ажлын байрыг сэлгүүлэх зэрэг үр дүнтэй арга хэмжээг </w:t>
            </w:r>
            <w:r w:rsidRPr="00AD773B">
              <w:rPr>
                <w:rFonts w:ascii="Arial" w:hAnsi="Arial" w:cs="Arial"/>
                <w:sz w:val="20"/>
                <w:szCs w:val="20"/>
                <w:lang w:val="mn-MN"/>
              </w:rPr>
              <w:t>хэрхэн зохион байгуулсан г.м</w:t>
            </w:r>
            <w:r w:rsidRPr="00AD773B">
              <w:rPr>
                <w:rFonts w:ascii="Arial" w:hAnsi="Arial" w:cs="Arial"/>
                <w:sz w:val="20"/>
                <w:szCs w:val="20"/>
              </w:rPr>
              <w:t>/</w:t>
            </w:r>
          </w:p>
        </w:tc>
        <w:tc>
          <w:tcPr>
            <w:tcW w:w="6750" w:type="dxa"/>
            <w:vMerge/>
            <w:tcBorders>
              <w:bottom w:val="single" w:sz="4" w:space="0" w:color="auto"/>
            </w:tcBorders>
            <w:vAlign w:val="center"/>
          </w:tcPr>
          <w:p w:rsidR="00B623F7" w:rsidRPr="006E6FD9" w:rsidRDefault="00B623F7" w:rsidP="00F44D59">
            <w:pPr>
              <w:ind w:firstLine="0"/>
              <w:rPr>
                <w:rFonts w:ascii="Arial" w:hAnsi="Arial" w:cs="Arial"/>
                <w:sz w:val="20"/>
                <w:szCs w:val="20"/>
                <w:lang w:val="mn-MN"/>
              </w:rPr>
            </w:pPr>
          </w:p>
        </w:tc>
        <w:tc>
          <w:tcPr>
            <w:tcW w:w="1325" w:type="dxa"/>
            <w:vMerge/>
            <w:tcBorders>
              <w:bottom w:val="single" w:sz="4" w:space="0" w:color="auto"/>
            </w:tcBorders>
            <w:vAlign w:val="center"/>
          </w:tcPr>
          <w:p w:rsidR="00B623F7" w:rsidRPr="006E6FD9" w:rsidRDefault="00B623F7" w:rsidP="00604B79">
            <w:pPr>
              <w:ind w:firstLine="0"/>
              <w:jc w:val="center"/>
              <w:rPr>
                <w:rFonts w:ascii="Arial" w:hAnsi="Arial" w:cs="Arial"/>
                <w:sz w:val="20"/>
                <w:szCs w:val="20"/>
                <w:lang w:val="mn-MN"/>
              </w:rPr>
            </w:pPr>
          </w:p>
        </w:tc>
      </w:tr>
      <w:tr w:rsidR="00E97005" w:rsidRPr="006E6FD9" w:rsidTr="00604B79">
        <w:trPr>
          <w:trHeight w:val="323"/>
        </w:trPr>
        <w:tc>
          <w:tcPr>
            <w:tcW w:w="512" w:type="dxa"/>
            <w:vMerge w:val="restart"/>
            <w:vAlign w:val="center"/>
          </w:tcPr>
          <w:p w:rsidR="00E97005" w:rsidRPr="006E6FD9" w:rsidRDefault="00E97005" w:rsidP="0049415D">
            <w:pPr>
              <w:ind w:firstLine="0"/>
              <w:jc w:val="center"/>
              <w:rPr>
                <w:rFonts w:ascii="Arial" w:hAnsi="Arial" w:cs="Arial"/>
                <w:sz w:val="20"/>
                <w:szCs w:val="20"/>
                <w:lang w:val="mn-MN"/>
              </w:rPr>
            </w:pPr>
            <w:r>
              <w:rPr>
                <w:rFonts w:ascii="Arial" w:hAnsi="Arial" w:cs="Arial"/>
                <w:sz w:val="20"/>
                <w:szCs w:val="20"/>
                <w:lang w:val="mn-MN"/>
              </w:rPr>
              <w:t>16</w:t>
            </w:r>
          </w:p>
        </w:tc>
        <w:tc>
          <w:tcPr>
            <w:tcW w:w="1869" w:type="dxa"/>
            <w:vMerge w:val="restart"/>
            <w:vAlign w:val="center"/>
          </w:tcPr>
          <w:p w:rsidR="00E97005" w:rsidRPr="00E97005" w:rsidRDefault="00E97005" w:rsidP="00E97005">
            <w:pPr>
              <w:ind w:firstLine="0"/>
              <w:jc w:val="center"/>
              <w:rPr>
                <w:rFonts w:ascii="Arial" w:hAnsi="Arial" w:cs="Arial"/>
                <w:sz w:val="20"/>
                <w:szCs w:val="20"/>
                <w:lang w:val="mn-MN"/>
              </w:rPr>
            </w:pPr>
            <w:r w:rsidRPr="00E97005">
              <w:rPr>
                <w:rFonts w:ascii="Arial" w:hAnsi="Arial" w:cs="Arial"/>
                <w:sz w:val="20"/>
                <w:szCs w:val="20"/>
                <w:lang w:val="mn-MN"/>
              </w:rPr>
              <w:t>Авлигатай тэмцэх газр</w:t>
            </w:r>
            <w:r>
              <w:rPr>
                <w:rFonts w:ascii="Arial" w:hAnsi="Arial" w:cs="Arial"/>
                <w:sz w:val="20"/>
                <w:szCs w:val="20"/>
                <w:lang w:val="mn-MN"/>
              </w:rPr>
              <w:t>аас бүрэн эрхийнхээ дагуу гарга</w:t>
            </w:r>
            <w:r w:rsidRPr="00E97005">
              <w:rPr>
                <w:rFonts w:ascii="Arial" w:hAnsi="Arial" w:cs="Arial"/>
                <w:sz w:val="20"/>
                <w:szCs w:val="20"/>
                <w:lang w:val="mn-MN"/>
              </w:rPr>
              <w:t>сан шийдвэрийг биелүүлэх</w:t>
            </w:r>
          </w:p>
          <w:p w:rsidR="00E97005" w:rsidRPr="00E97005" w:rsidRDefault="00E97005" w:rsidP="00E97005">
            <w:pPr>
              <w:ind w:firstLine="0"/>
              <w:rPr>
                <w:rFonts w:ascii="Arial" w:hAnsi="Arial" w:cs="Arial"/>
                <w:sz w:val="20"/>
                <w:szCs w:val="20"/>
                <w:lang w:val="mn-MN"/>
              </w:rPr>
            </w:pPr>
          </w:p>
        </w:tc>
        <w:tc>
          <w:tcPr>
            <w:tcW w:w="3998" w:type="dxa"/>
            <w:vAlign w:val="center"/>
          </w:tcPr>
          <w:p w:rsidR="00E97005" w:rsidRPr="00E97005" w:rsidRDefault="00E97005" w:rsidP="00E97005">
            <w:pPr>
              <w:ind w:firstLine="0"/>
              <w:rPr>
                <w:rFonts w:ascii="Arial" w:hAnsi="Arial" w:cs="Arial"/>
                <w:sz w:val="20"/>
                <w:szCs w:val="20"/>
                <w:lang w:val="mn-MN"/>
              </w:rPr>
            </w:pPr>
            <w:r w:rsidRPr="00E97005">
              <w:rPr>
                <w:rFonts w:ascii="Arial" w:hAnsi="Arial" w:cs="Arial"/>
                <w:sz w:val="20"/>
                <w:szCs w:val="20"/>
                <w:lang w:val="mn-MN"/>
              </w:rPr>
              <w:t>16.1.Авлигатай т</w:t>
            </w:r>
            <w:r>
              <w:rPr>
                <w:rFonts w:ascii="Arial" w:hAnsi="Arial" w:cs="Arial"/>
                <w:sz w:val="20"/>
                <w:szCs w:val="20"/>
                <w:lang w:val="mn-MN"/>
              </w:rPr>
              <w:t>эмцэх газраас хүргүүлсэн Зөвлөмжийн биелэлт, зохион бай</w:t>
            </w:r>
            <w:r w:rsidRPr="00E97005">
              <w:rPr>
                <w:rFonts w:ascii="Arial" w:hAnsi="Arial" w:cs="Arial"/>
                <w:sz w:val="20"/>
                <w:szCs w:val="20"/>
                <w:lang w:val="mn-MN"/>
              </w:rPr>
              <w:t>гуулсан арга хэмжээ</w:t>
            </w:r>
          </w:p>
        </w:tc>
        <w:tc>
          <w:tcPr>
            <w:tcW w:w="6750" w:type="dxa"/>
            <w:tcBorders>
              <w:top w:val="single" w:sz="4" w:space="0" w:color="auto"/>
              <w:bottom w:val="single" w:sz="4" w:space="0" w:color="auto"/>
            </w:tcBorders>
            <w:vAlign w:val="center"/>
          </w:tcPr>
          <w:p w:rsidR="00E97005" w:rsidRPr="006E6FD9" w:rsidRDefault="001B2760" w:rsidP="001B2760">
            <w:pPr>
              <w:ind w:firstLine="0"/>
              <w:rPr>
                <w:rFonts w:ascii="Arial" w:hAnsi="Arial" w:cs="Arial"/>
                <w:sz w:val="20"/>
                <w:szCs w:val="20"/>
                <w:lang w:val="mn-MN"/>
              </w:rPr>
            </w:pPr>
            <w:r>
              <w:rPr>
                <w:rFonts w:ascii="Arial" w:hAnsi="Arial" w:cs="Arial"/>
                <w:sz w:val="20"/>
                <w:szCs w:val="20"/>
                <w:lang w:val="mn-MN"/>
              </w:rPr>
              <w:t xml:space="preserve">Авлигатай тэмцэх газраас тус Хорооны авлигын эсрэг үйл ажиллагаатай холбоотойгоор зөвлөмж ирүүлээгүй болно. </w:t>
            </w:r>
          </w:p>
        </w:tc>
        <w:tc>
          <w:tcPr>
            <w:tcW w:w="1325" w:type="dxa"/>
            <w:tcBorders>
              <w:top w:val="single" w:sz="4" w:space="0" w:color="auto"/>
              <w:bottom w:val="single" w:sz="4" w:space="0" w:color="auto"/>
            </w:tcBorders>
            <w:vAlign w:val="center"/>
          </w:tcPr>
          <w:p w:rsidR="00E97005" w:rsidRPr="00CC6F19" w:rsidRDefault="00CC6F19" w:rsidP="00604B79">
            <w:pPr>
              <w:ind w:firstLine="0"/>
              <w:jc w:val="center"/>
              <w:rPr>
                <w:rFonts w:ascii="Arial" w:hAnsi="Arial" w:cs="Arial"/>
                <w:sz w:val="20"/>
                <w:szCs w:val="20"/>
                <w:lang w:val="mn-MN"/>
              </w:rPr>
            </w:pPr>
            <w:r>
              <w:rPr>
                <w:rFonts w:ascii="Arial" w:hAnsi="Arial" w:cs="Arial"/>
                <w:sz w:val="20"/>
                <w:szCs w:val="20"/>
                <w:lang w:val="mn-MN"/>
              </w:rPr>
              <w:t>-</w:t>
            </w:r>
          </w:p>
        </w:tc>
      </w:tr>
      <w:tr w:rsidR="00E97005" w:rsidRPr="006E6FD9" w:rsidTr="00604B79">
        <w:trPr>
          <w:trHeight w:val="323"/>
        </w:trPr>
        <w:tc>
          <w:tcPr>
            <w:tcW w:w="512" w:type="dxa"/>
            <w:vMerge/>
            <w:vAlign w:val="center"/>
          </w:tcPr>
          <w:p w:rsidR="00E97005" w:rsidRPr="006E6FD9" w:rsidRDefault="00E97005" w:rsidP="0049415D">
            <w:pPr>
              <w:ind w:firstLine="0"/>
              <w:jc w:val="center"/>
              <w:rPr>
                <w:rFonts w:ascii="Arial" w:hAnsi="Arial" w:cs="Arial"/>
                <w:sz w:val="20"/>
                <w:szCs w:val="20"/>
                <w:lang w:val="mn-MN"/>
              </w:rPr>
            </w:pPr>
          </w:p>
        </w:tc>
        <w:tc>
          <w:tcPr>
            <w:tcW w:w="1869" w:type="dxa"/>
            <w:vMerge/>
            <w:vAlign w:val="center"/>
          </w:tcPr>
          <w:p w:rsidR="00E97005" w:rsidRPr="00E97005" w:rsidRDefault="00E97005" w:rsidP="00E97005">
            <w:pPr>
              <w:ind w:firstLine="0"/>
              <w:rPr>
                <w:rFonts w:ascii="Arial" w:hAnsi="Arial" w:cs="Arial"/>
                <w:sz w:val="20"/>
                <w:szCs w:val="20"/>
                <w:lang w:val="mn-MN"/>
              </w:rPr>
            </w:pPr>
          </w:p>
        </w:tc>
        <w:tc>
          <w:tcPr>
            <w:tcW w:w="3998" w:type="dxa"/>
            <w:vAlign w:val="center"/>
          </w:tcPr>
          <w:p w:rsidR="00E97005" w:rsidRPr="00E97005" w:rsidRDefault="00E97005" w:rsidP="00E97005">
            <w:pPr>
              <w:ind w:firstLine="0"/>
              <w:rPr>
                <w:rFonts w:ascii="Arial" w:hAnsi="Arial" w:cs="Arial"/>
                <w:sz w:val="20"/>
                <w:szCs w:val="20"/>
                <w:lang w:val="mn-MN"/>
              </w:rPr>
            </w:pPr>
            <w:r>
              <w:rPr>
                <w:rFonts w:ascii="Arial" w:hAnsi="Arial" w:cs="Arial"/>
                <w:sz w:val="20"/>
                <w:szCs w:val="20"/>
                <w:lang w:val="mn-MN"/>
              </w:rPr>
              <w:t>16.2.АТГ-ын мөрдөн бай</w:t>
            </w:r>
            <w:r w:rsidRPr="00E97005">
              <w:rPr>
                <w:rFonts w:ascii="Arial" w:hAnsi="Arial" w:cs="Arial"/>
                <w:sz w:val="20"/>
                <w:szCs w:val="20"/>
                <w:lang w:val="mn-MN"/>
              </w:rPr>
              <w:t>цаагчаас гэмт хэргий</w:t>
            </w:r>
            <w:r>
              <w:rPr>
                <w:rFonts w:ascii="Arial" w:hAnsi="Arial" w:cs="Arial"/>
                <w:sz w:val="20"/>
                <w:szCs w:val="20"/>
                <w:lang w:val="mn-MN"/>
              </w:rPr>
              <w:t>н шалтгаан нөхцөлийг арилгуула</w:t>
            </w:r>
            <w:r w:rsidRPr="00E97005">
              <w:rPr>
                <w:rFonts w:ascii="Arial" w:hAnsi="Arial" w:cs="Arial"/>
                <w:sz w:val="20"/>
                <w:szCs w:val="20"/>
                <w:lang w:val="mn-MN"/>
              </w:rPr>
              <w:t>хаар хүргүүлсэн мэдэгдлийн биелэлт, зохион байгуулсан арга хэмжээ</w:t>
            </w:r>
          </w:p>
        </w:tc>
        <w:tc>
          <w:tcPr>
            <w:tcW w:w="6750" w:type="dxa"/>
            <w:tcBorders>
              <w:top w:val="single" w:sz="4" w:space="0" w:color="auto"/>
            </w:tcBorders>
            <w:vAlign w:val="center"/>
          </w:tcPr>
          <w:p w:rsidR="00E97005" w:rsidRPr="006E6FD9" w:rsidRDefault="00E97005" w:rsidP="00E97005">
            <w:pPr>
              <w:ind w:firstLine="0"/>
              <w:rPr>
                <w:rFonts w:ascii="Arial" w:hAnsi="Arial" w:cs="Arial"/>
                <w:sz w:val="20"/>
                <w:szCs w:val="20"/>
                <w:lang w:val="mn-MN"/>
              </w:rPr>
            </w:pPr>
            <w:r w:rsidRPr="006E6FD9">
              <w:rPr>
                <w:rFonts w:ascii="Arial" w:hAnsi="Arial" w:cs="Arial"/>
                <w:sz w:val="20"/>
                <w:szCs w:val="20"/>
                <w:lang w:val="mn-MN"/>
              </w:rPr>
              <w:t>Авлигатай тэмцэх газрын мөрдөн байцаагчаас гэмт хэргийн шалтгаан нөхцлийг арилгуулах тухай мэдэгдэл тус Хороонд ирүүлээгүй болно.</w:t>
            </w:r>
          </w:p>
        </w:tc>
        <w:tc>
          <w:tcPr>
            <w:tcW w:w="1325" w:type="dxa"/>
            <w:tcBorders>
              <w:top w:val="single" w:sz="4" w:space="0" w:color="auto"/>
              <w:bottom w:val="single" w:sz="4" w:space="0" w:color="auto"/>
            </w:tcBorders>
            <w:vAlign w:val="center"/>
          </w:tcPr>
          <w:p w:rsidR="00E97005" w:rsidRPr="00CC6F19" w:rsidRDefault="00CC6F19" w:rsidP="00604B79">
            <w:pPr>
              <w:ind w:firstLine="0"/>
              <w:jc w:val="center"/>
              <w:rPr>
                <w:rFonts w:ascii="Arial" w:hAnsi="Arial" w:cs="Arial"/>
                <w:sz w:val="20"/>
                <w:szCs w:val="20"/>
                <w:lang w:val="mn-MN"/>
              </w:rPr>
            </w:pPr>
            <w:r>
              <w:rPr>
                <w:rFonts w:ascii="Arial" w:hAnsi="Arial" w:cs="Arial"/>
                <w:sz w:val="20"/>
                <w:szCs w:val="20"/>
                <w:lang w:val="mn-MN"/>
              </w:rPr>
              <w:t>-</w:t>
            </w: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E97005" w:rsidRDefault="00B623F7" w:rsidP="00E97005">
            <w:pPr>
              <w:ind w:firstLine="0"/>
              <w:rPr>
                <w:rFonts w:ascii="Arial" w:hAnsi="Arial" w:cs="Arial"/>
                <w:sz w:val="20"/>
                <w:szCs w:val="20"/>
                <w:lang w:val="mn-MN"/>
              </w:rPr>
            </w:pPr>
          </w:p>
        </w:tc>
        <w:tc>
          <w:tcPr>
            <w:tcW w:w="3998" w:type="dxa"/>
            <w:vAlign w:val="center"/>
          </w:tcPr>
          <w:p w:rsidR="00B623F7" w:rsidRPr="00E97005" w:rsidRDefault="00B623F7" w:rsidP="00E97005">
            <w:pPr>
              <w:ind w:firstLine="0"/>
              <w:rPr>
                <w:rFonts w:ascii="Arial" w:hAnsi="Arial" w:cs="Arial"/>
                <w:sz w:val="20"/>
                <w:szCs w:val="20"/>
                <w:lang w:val="mn-MN"/>
              </w:rPr>
            </w:pPr>
            <w:r w:rsidRPr="00E97005">
              <w:rPr>
                <w:rFonts w:ascii="Arial" w:hAnsi="Arial" w:cs="Arial"/>
                <w:sz w:val="20"/>
                <w:szCs w:val="20"/>
                <w:lang w:val="mn-MN"/>
              </w:rPr>
              <w:t>16.3.АТГ-аас зөрчил арилгуулахаар хүргүүлсэн</w:t>
            </w:r>
            <w:r>
              <w:rPr>
                <w:rFonts w:ascii="Arial" w:hAnsi="Arial" w:cs="Arial"/>
                <w:sz w:val="20"/>
                <w:szCs w:val="20"/>
                <w:lang w:val="mn-MN"/>
              </w:rPr>
              <w:t xml:space="preserve"> албан бичгийн биелэлт, зо</w:t>
            </w:r>
            <w:r w:rsidRPr="00E97005">
              <w:rPr>
                <w:rFonts w:ascii="Arial" w:hAnsi="Arial" w:cs="Arial"/>
                <w:sz w:val="20"/>
                <w:szCs w:val="20"/>
                <w:lang w:val="mn-MN"/>
              </w:rPr>
              <w:t>хион байгуулсан арга хэмжээ</w:t>
            </w:r>
          </w:p>
        </w:tc>
        <w:tc>
          <w:tcPr>
            <w:tcW w:w="6750" w:type="dxa"/>
            <w:vMerge w:val="restart"/>
            <w:vAlign w:val="center"/>
          </w:tcPr>
          <w:p w:rsidR="00B623F7" w:rsidRPr="006E6FD9" w:rsidRDefault="00B623F7" w:rsidP="00E97005">
            <w:pPr>
              <w:ind w:firstLine="0"/>
              <w:rPr>
                <w:rFonts w:ascii="Arial" w:hAnsi="Arial" w:cs="Arial"/>
                <w:sz w:val="20"/>
                <w:szCs w:val="20"/>
                <w:lang w:val="mn-MN"/>
              </w:rPr>
            </w:pPr>
            <w:r>
              <w:rPr>
                <w:rFonts w:ascii="Arial" w:hAnsi="Arial" w:cs="Arial"/>
                <w:sz w:val="20"/>
                <w:szCs w:val="20"/>
                <w:lang w:val="mn-MN"/>
              </w:rPr>
              <w:t xml:space="preserve">Мөн </w:t>
            </w:r>
            <w:r w:rsidRPr="006E6FD9">
              <w:rPr>
                <w:rFonts w:ascii="Arial" w:hAnsi="Arial" w:cs="Arial"/>
                <w:sz w:val="20"/>
                <w:szCs w:val="20"/>
                <w:lang w:val="mn-MN"/>
              </w:rPr>
              <w:t>Авлигатай тэмцэх газр</w:t>
            </w:r>
            <w:r>
              <w:rPr>
                <w:rFonts w:ascii="Arial" w:hAnsi="Arial" w:cs="Arial"/>
                <w:sz w:val="20"/>
                <w:szCs w:val="20"/>
                <w:lang w:val="mn-MN"/>
              </w:rPr>
              <w:t>аас зөрчил арилгуулах, хариуцлага тооцож, арга хэмжээ авахуулахаа хүргүүлсэн албан бичиг байхгүй болно</w:t>
            </w:r>
          </w:p>
        </w:tc>
        <w:tc>
          <w:tcPr>
            <w:tcW w:w="1325" w:type="dxa"/>
            <w:vMerge w:val="restart"/>
            <w:tcBorders>
              <w:top w:val="single" w:sz="4" w:space="0" w:color="auto"/>
            </w:tcBorders>
            <w:vAlign w:val="center"/>
          </w:tcPr>
          <w:p w:rsidR="00B623F7" w:rsidRPr="00CC6F19" w:rsidRDefault="00CC6F19" w:rsidP="00604B79">
            <w:pPr>
              <w:ind w:firstLine="0"/>
              <w:jc w:val="center"/>
              <w:rPr>
                <w:rFonts w:ascii="Arial" w:hAnsi="Arial" w:cs="Arial"/>
                <w:sz w:val="20"/>
                <w:szCs w:val="20"/>
                <w:lang w:val="mn-MN"/>
              </w:rPr>
            </w:pPr>
            <w:r>
              <w:rPr>
                <w:rFonts w:ascii="Arial" w:hAnsi="Arial" w:cs="Arial"/>
                <w:sz w:val="20"/>
                <w:szCs w:val="20"/>
                <w:lang w:val="mn-MN"/>
              </w:rPr>
              <w:t>-</w:t>
            </w:r>
          </w:p>
        </w:tc>
      </w:tr>
      <w:tr w:rsidR="00B623F7" w:rsidRPr="006E6FD9" w:rsidTr="00604B79">
        <w:trPr>
          <w:trHeight w:val="323"/>
        </w:trPr>
        <w:tc>
          <w:tcPr>
            <w:tcW w:w="512" w:type="dxa"/>
            <w:vMerge/>
            <w:vAlign w:val="center"/>
          </w:tcPr>
          <w:p w:rsidR="00B623F7" w:rsidRPr="006E6FD9" w:rsidRDefault="00B623F7" w:rsidP="0049415D">
            <w:pPr>
              <w:ind w:firstLine="0"/>
              <w:jc w:val="center"/>
              <w:rPr>
                <w:rFonts w:ascii="Arial" w:hAnsi="Arial" w:cs="Arial"/>
                <w:sz w:val="20"/>
                <w:szCs w:val="20"/>
                <w:lang w:val="mn-MN"/>
              </w:rPr>
            </w:pPr>
          </w:p>
        </w:tc>
        <w:tc>
          <w:tcPr>
            <w:tcW w:w="1869" w:type="dxa"/>
            <w:vMerge/>
            <w:vAlign w:val="center"/>
          </w:tcPr>
          <w:p w:rsidR="00B623F7" w:rsidRPr="00E97005" w:rsidRDefault="00B623F7" w:rsidP="00E97005">
            <w:pPr>
              <w:ind w:firstLine="0"/>
              <w:rPr>
                <w:rFonts w:ascii="Arial" w:hAnsi="Arial" w:cs="Arial"/>
                <w:sz w:val="20"/>
                <w:szCs w:val="20"/>
                <w:lang w:val="mn-MN"/>
              </w:rPr>
            </w:pPr>
          </w:p>
        </w:tc>
        <w:tc>
          <w:tcPr>
            <w:tcW w:w="3998" w:type="dxa"/>
            <w:vAlign w:val="center"/>
          </w:tcPr>
          <w:p w:rsidR="00B623F7" w:rsidRPr="00E97005" w:rsidRDefault="00B623F7" w:rsidP="00E97005">
            <w:pPr>
              <w:ind w:firstLine="0"/>
              <w:rPr>
                <w:rFonts w:ascii="Arial" w:hAnsi="Arial" w:cs="Arial"/>
                <w:sz w:val="20"/>
                <w:szCs w:val="20"/>
                <w:lang w:val="mn-MN"/>
              </w:rPr>
            </w:pPr>
            <w:r w:rsidRPr="00E97005">
              <w:rPr>
                <w:rFonts w:ascii="Arial" w:hAnsi="Arial" w:cs="Arial"/>
                <w:sz w:val="20"/>
                <w:szCs w:val="20"/>
                <w:lang w:val="mn-MN"/>
              </w:rPr>
              <w:t>16.4.АТГ-аас хариуц</w:t>
            </w:r>
            <w:r>
              <w:rPr>
                <w:rFonts w:ascii="Arial" w:hAnsi="Arial" w:cs="Arial"/>
                <w:sz w:val="20"/>
                <w:szCs w:val="20"/>
                <w:lang w:val="mn-MN"/>
              </w:rPr>
              <w:t>лага тооцож, арга хэмжээ авахуу</w:t>
            </w:r>
            <w:r w:rsidRPr="00E97005">
              <w:rPr>
                <w:rFonts w:ascii="Arial" w:hAnsi="Arial" w:cs="Arial"/>
                <w:sz w:val="20"/>
                <w:szCs w:val="20"/>
                <w:lang w:val="mn-MN"/>
              </w:rPr>
              <w:t>лахаар хүргүүлсэн албан бичгийн биелэлт</w:t>
            </w:r>
          </w:p>
        </w:tc>
        <w:tc>
          <w:tcPr>
            <w:tcW w:w="6750" w:type="dxa"/>
            <w:vMerge/>
            <w:vAlign w:val="center"/>
          </w:tcPr>
          <w:p w:rsidR="00B623F7" w:rsidRPr="006E6FD9" w:rsidRDefault="00B623F7" w:rsidP="00F44D59">
            <w:pPr>
              <w:ind w:firstLine="0"/>
              <w:rPr>
                <w:rFonts w:ascii="Arial" w:hAnsi="Arial" w:cs="Arial"/>
                <w:sz w:val="20"/>
                <w:szCs w:val="20"/>
                <w:lang w:val="mn-MN"/>
              </w:rPr>
            </w:pPr>
          </w:p>
        </w:tc>
        <w:tc>
          <w:tcPr>
            <w:tcW w:w="1325" w:type="dxa"/>
            <w:vMerge/>
            <w:tcBorders>
              <w:bottom w:val="single" w:sz="4" w:space="0" w:color="auto"/>
            </w:tcBorders>
            <w:vAlign w:val="center"/>
          </w:tcPr>
          <w:p w:rsidR="00B623F7" w:rsidRPr="006E6FD9" w:rsidRDefault="00B623F7" w:rsidP="00604B79">
            <w:pPr>
              <w:ind w:firstLine="0"/>
              <w:jc w:val="center"/>
              <w:rPr>
                <w:rFonts w:ascii="Arial" w:hAnsi="Arial" w:cs="Arial"/>
                <w:sz w:val="20"/>
                <w:szCs w:val="20"/>
                <w:lang w:val="mn-MN"/>
              </w:rPr>
            </w:pPr>
          </w:p>
        </w:tc>
      </w:tr>
      <w:tr w:rsidR="00E97005" w:rsidRPr="006E6FD9" w:rsidTr="00604B79">
        <w:trPr>
          <w:trHeight w:val="323"/>
        </w:trPr>
        <w:tc>
          <w:tcPr>
            <w:tcW w:w="512" w:type="dxa"/>
            <w:vMerge/>
            <w:vAlign w:val="center"/>
          </w:tcPr>
          <w:p w:rsidR="00E97005" w:rsidRPr="006E6FD9" w:rsidRDefault="00E97005" w:rsidP="0049415D">
            <w:pPr>
              <w:ind w:firstLine="0"/>
              <w:jc w:val="center"/>
              <w:rPr>
                <w:rFonts w:ascii="Arial" w:hAnsi="Arial" w:cs="Arial"/>
                <w:sz w:val="20"/>
                <w:szCs w:val="20"/>
                <w:lang w:val="mn-MN"/>
              </w:rPr>
            </w:pPr>
          </w:p>
        </w:tc>
        <w:tc>
          <w:tcPr>
            <w:tcW w:w="1869" w:type="dxa"/>
            <w:vMerge/>
            <w:vAlign w:val="center"/>
          </w:tcPr>
          <w:p w:rsidR="00E97005" w:rsidRPr="00E97005" w:rsidRDefault="00E97005" w:rsidP="00E97005">
            <w:pPr>
              <w:ind w:firstLine="0"/>
              <w:rPr>
                <w:rFonts w:ascii="Arial" w:hAnsi="Arial" w:cs="Arial"/>
                <w:sz w:val="20"/>
                <w:szCs w:val="20"/>
                <w:lang w:val="mn-MN"/>
              </w:rPr>
            </w:pPr>
          </w:p>
        </w:tc>
        <w:tc>
          <w:tcPr>
            <w:tcW w:w="3998" w:type="dxa"/>
            <w:vAlign w:val="center"/>
          </w:tcPr>
          <w:p w:rsidR="00E97005" w:rsidRPr="00E97005" w:rsidRDefault="00E97005" w:rsidP="00E97005">
            <w:pPr>
              <w:ind w:firstLine="0"/>
              <w:rPr>
                <w:rFonts w:ascii="Arial" w:hAnsi="Arial" w:cs="Arial"/>
                <w:sz w:val="20"/>
                <w:szCs w:val="20"/>
                <w:lang w:val="mn-MN"/>
              </w:rPr>
            </w:pPr>
            <w:r w:rsidRPr="00E97005">
              <w:rPr>
                <w:rFonts w:ascii="Arial" w:hAnsi="Arial" w:cs="Arial"/>
                <w:sz w:val="20"/>
                <w:szCs w:val="20"/>
                <w:lang w:val="mn-MN"/>
              </w:rPr>
              <w:t>16.5.Авлига гарах нөхцөл боломжийг бүрдүүлсэн гэж үзсэн дүрэм, журам, заавар, шийдвэрийг  өөрчлөх буюу хүчингүй болгосон эсэх</w:t>
            </w:r>
          </w:p>
        </w:tc>
        <w:tc>
          <w:tcPr>
            <w:tcW w:w="6750" w:type="dxa"/>
            <w:tcBorders>
              <w:bottom w:val="single" w:sz="4" w:space="0" w:color="auto"/>
            </w:tcBorders>
            <w:vAlign w:val="center"/>
          </w:tcPr>
          <w:p w:rsidR="00E97005" w:rsidRPr="006E6FD9" w:rsidRDefault="00E97005" w:rsidP="00F44D59">
            <w:pPr>
              <w:ind w:firstLine="0"/>
              <w:rPr>
                <w:rFonts w:ascii="Arial" w:hAnsi="Arial" w:cs="Arial"/>
                <w:sz w:val="20"/>
                <w:szCs w:val="20"/>
                <w:lang w:val="mn-MN"/>
              </w:rPr>
            </w:pPr>
            <w:r>
              <w:rPr>
                <w:rFonts w:ascii="Arial" w:hAnsi="Arial" w:cs="Arial"/>
                <w:sz w:val="20"/>
                <w:szCs w:val="20"/>
                <w:lang w:val="mn-MN"/>
              </w:rPr>
              <w:t>АТГазраас авлига гарах нөхцөл боломжийг бүрдүүлсэн гэж үзсэн дүрэм, журам, заавар, шийдвэр байхгүй болно.</w:t>
            </w:r>
          </w:p>
        </w:tc>
        <w:tc>
          <w:tcPr>
            <w:tcW w:w="1325" w:type="dxa"/>
            <w:tcBorders>
              <w:top w:val="single" w:sz="4" w:space="0" w:color="auto"/>
              <w:bottom w:val="single" w:sz="4" w:space="0" w:color="auto"/>
            </w:tcBorders>
            <w:vAlign w:val="center"/>
          </w:tcPr>
          <w:p w:rsidR="00E97005" w:rsidRPr="00CC6F19" w:rsidRDefault="00CC6F19" w:rsidP="00604B79">
            <w:pPr>
              <w:ind w:firstLine="0"/>
              <w:jc w:val="center"/>
              <w:rPr>
                <w:rFonts w:ascii="Arial" w:hAnsi="Arial" w:cs="Arial"/>
                <w:sz w:val="20"/>
                <w:szCs w:val="20"/>
                <w:lang w:val="mn-MN"/>
              </w:rPr>
            </w:pPr>
            <w:r>
              <w:rPr>
                <w:rFonts w:ascii="Arial" w:hAnsi="Arial" w:cs="Arial"/>
                <w:sz w:val="20"/>
                <w:szCs w:val="20"/>
                <w:lang w:val="mn-MN"/>
              </w:rPr>
              <w:t>-</w:t>
            </w:r>
          </w:p>
        </w:tc>
      </w:tr>
      <w:tr w:rsidR="00E97005" w:rsidRPr="006E6FD9" w:rsidTr="00604B79">
        <w:trPr>
          <w:trHeight w:val="323"/>
        </w:trPr>
        <w:tc>
          <w:tcPr>
            <w:tcW w:w="512" w:type="dxa"/>
            <w:vMerge/>
            <w:vAlign w:val="center"/>
          </w:tcPr>
          <w:p w:rsidR="00E97005" w:rsidRPr="006E6FD9" w:rsidRDefault="00E97005" w:rsidP="0049415D">
            <w:pPr>
              <w:ind w:firstLine="0"/>
              <w:jc w:val="center"/>
              <w:rPr>
                <w:rFonts w:ascii="Arial" w:hAnsi="Arial" w:cs="Arial"/>
                <w:sz w:val="20"/>
                <w:szCs w:val="20"/>
                <w:lang w:val="mn-MN"/>
              </w:rPr>
            </w:pPr>
          </w:p>
        </w:tc>
        <w:tc>
          <w:tcPr>
            <w:tcW w:w="1869" w:type="dxa"/>
            <w:vMerge/>
            <w:vAlign w:val="center"/>
          </w:tcPr>
          <w:p w:rsidR="00E97005" w:rsidRPr="00E97005" w:rsidRDefault="00E97005" w:rsidP="00E97005">
            <w:pPr>
              <w:ind w:firstLine="0"/>
              <w:rPr>
                <w:rFonts w:ascii="Arial" w:hAnsi="Arial" w:cs="Arial"/>
                <w:sz w:val="20"/>
                <w:szCs w:val="20"/>
                <w:lang w:val="mn-MN"/>
              </w:rPr>
            </w:pPr>
          </w:p>
        </w:tc>
        <w:tc>
          <w:tcPr>
            <w:tcW w:w="3998" w:type="dxa"/>
            <w:vAlign w:val="center"/>
          </w:tcPr>
          <w:p w:rsidR="00E97005" w:rsidRPr="00E97005" w:rsidRDefault="00E97005" w:rsidP="00E97005">
            <w:pPr>
              <w:ind w:firstLine="0"/>
              <w:rPr>
                <w:rFonts w:ascii="Arial" w:hAnsi="Arial" w:cs="Arial"/>
                <w:sz w:val="20"/>
                <w:szCs w:val="20"/>
                <w:lang w:val="mn-MN"/>
              </w:rPr>
            </w:pPr>
            <w:r w:rsidRPr="00E97005">
              <w:rPr>
                <w:rFonts w:ascii="Arial" w:hAnsi="Arial" w:cs="Arial"/>
                <w:sz w:val="20"/>
                <w:szCs w:val="20"/>
                <w:lang w:val="mn-MN"/>
              </w:rPr>
              <w:t>16.6.АТГ-ын даргын 2012 оны 74 дүгээр тушаалаар батлагдсан “Албан т</w:t>
            </w:r>
            <w:r>
              <w:rPr>
                <w:rFonts w:ascii="Arial" w:hAnsi="Arial" w:cs="Arial"/>
                <w:sz w:val="20"/>
                <w:szCs w:val="20"/>
                <w:lang w:val="mn-MN"/>
              </w:rPr>
              <w:t>ушаалтан өөрт ногдуулсан сахилгын шийтгэлийн талаарх мэ</w:t>
            </w:r>
            <w:r w:rsidRPr="00E97005">
              <w:rPr>
                <w:rFonts w:ascii="Arial" w:hAnsi="Arial" w:cs="Arial"/>
                <w:sz w:val="20"/>
                <w:szCs w:val="20"/>
                <w:lang w:val="mn-MN"/>
              </w:rPr>
              <w:t xml:space="preserve">дээллийг холбогдох </w:t>
            </w:r>
            <w:r>
              <w:rPr>
                <w:rFonts w:ascii="Arial" w:hAnsi="Arial" w:cs="Arial"/>
                <w:sz w:val="20"/>
                <w:szCs w:val="20"/>
                <w:lang w:val="mn-MN"/>
              </w:rPr>
              <w:t>этгээд болон нийтэд өөрийн зард</w:t>
            </w:r>
            <w:r w:rsidRPr="00E97005">
              <w:rPr>
                <w:rFonts w:ascii="Arial" w:hAnsi="Arial" w:cs="Arial"/>
                <w:sz w:val="20"/>
                <w:szCs w:val="20"/>
                <w:lang w:val="mn-MN"/>
              </w:rPr>
              <w:t>лаар хүргэх арга хэмж</w:t>
            </w:r>
            <w:r>
              <w:rPr>
                <w:rFonts w:ascii="Arial" w:hAnsi="Arial" w:cs="Arial"/>
                <w:sz w:val="20"/>
                <w:szCs w:val="20"/>
                <w:lang w:val="mn-MN"/>
              </w:rPr>
              <w:t>ээний журам”-ыг хэрэгжүүлэх чиг</w:t>
            </w:r>
            <w:r w:rsidRPr="00E97005">
              <w:rPr>
                <w:rFonts w:ascii="Arial" w:hAnsi="Arial" w:cs="Arial"/>
                <w:sz w:val="20"/>
                <w:szCs w:val="20"/>
                <w:lang w:val="mn-MN"/>
              </w:rPr>
              <w:t>лэлээр авсан арга хэмжээ</w:t>
            </w:r>
          </w:p>
        </w:tc>
        <w:tc>
          <w:tcPr>
            <w:tcW w:w="6750" w:type="dxa"/>
            <w:tcBorders>
              <w:top w:val="single" w:sz="4" w:space="0" w:color="auto"/>
              <w:bottom w:val="single" w:sz="4" w:space="0" w:color="auto"/>
            </w:tcBorders>
            <w:vAlign w:val="center"/>
          </w:tcPr>
          <w:p w:rsidR="00E97005" w:rsidRPr="006E6FD9" w:rsidRDefault="00E97005" w:rsidP="00F44D59">
            <w:pPr>
              <w:ind w:firstLine="0"/>
              <w:rPr>
                <w:rFonts w:ascii="Arial" w:hAnsi="Arial" w:cs="Arial"/>
                <w:sz w:val="20"/>
                <w:szCs w:val="20"/>
                <w:lang w:val="mn-MN"/>
              </w:rPr>
            </w:pPr>
            <w:r>
              <w:rPr>
                <w:rFonts w:ascii="Arial" w:hAnsi="Arial" w:cs="Arial"/>
                <w:sz w:val="20"/>
                <w:szCs w:val="20"/>
                <w:lang w:val="mn-MN"/>
              </w:rPr>
              <w:t>2015</w:t>
            </w:r>
            <w:r w:rsidRPr="006E6FD9">
              <w:rPr>
                <w:rFonts w:ascii="Arial" w:hAnsi="Arial" w:cs="Arial"/>
                <w:sz w:val="20"/>
                <w:szCs w:val="20"/>
                <w:lang w:val="mn-MN"/>
              </w:rPr>
              <w:t xml:space="preserve"> онд тус Хорооны албан хаагчдад сахилгын шийтгэл ногдуулсан зүйлгүй болно.</w:t>
            </w:r>
          </w:p>
        </w:tc>
        <w:tc>
          <w:tcPr>
            <w:tcW w:w="1325" w:type="dxa"/>
            <w:tcBorders>
              <w:top w:val="single" w:sz="4" w:space="0" w:color="auto"/>
              <w:bottom w:val="single" w:sz="4" w:space="0" w:color="auto"/>
            </w:tcBorders>
            <w:vAlign w:val="center"/>
          </w:tcPr>
          <w:p w:rsidR="00E97005" w:rsidRPr="00CC6F19" w:rsidRDefault="00CC6F19" w:rsidP="00604B79">
            <w:pPr>
              <w:ind w:firstLine="0"/>
              <w:jc w:val="center"/>
              <w:rPr>
                <w:rFonts w:ascii="Arial" w:hAnsi="Arial" w:cs="Arial"/>
                <w:sz w:val="20"/>
                <w:szCs w:val="20"/>
                <w:lang w:val="mn-MN"/>
              </w:rPr>
            </w:pPr>
            <w:r>
              <w:rPr>
                <w:rFonts w:ascii="Arial" w:hAnsi="Arial" w:cs="Arial"/>
                <w:sz w:val="20"/>
                <w:szCs w:val="20"/>
                <w:lang w:val="mn-MN"/>
              </w:rPr>
              <w:t>-</w:t>
            </w:r>
          </w:p>
        </w:tc>
      </w:tr>
      <w:tr w:rsidR="00DA025A" w:rsidRPr="006E6FD9" w:rsidTr="00604B79">
        <w:trPr>
          <w:trHeight w:val="323"/>
        </w:trPr>
        <w:tc>
          <w:tcPr>
            <w:tcW w:w="14454" w:type="dxa"/>
            <w:gridSpan w:val="5"/>
            <w:vAlign w:val="center"/>
          </w:tcPr>
          <w:p w:rsidR="00DA025A" w:rsidRPr="00DA025A" w:rsidRDefault="00DA025A" w:rsidP="00604B79">
            <w:pPr>
              <w:ind w:firstLine="0"/>
              <w:jc w:val="center"/>
              <w:rPr>
                <w:rFonts w:ascii="Arial" w:hAnsi="Arial" w:cs="Arial"/>
                <w:b/>
                <w:sz w:val="20"/>
                <w:szCs w:val="20"/>
                <w:lang w:val="mn-MN"/>
              </w:rPr>
            </w:pPr>
            <w:r w:rsidRPr="00DA025A">
              <w:rPr>
                <w:rFonts w:ascii="Arial" w:hAnsi="Arial" w:cs="Arial"/>
                <w:b/>
                <w:sz w:val="20"/>
                <w:szCs w:val="20"/>
                <w:lang w:val="mn-MN"/>
              </w:rPr>
              <w:t>Авлигатай тэмцэх санал, санаачилга</w:t>
            </w:r>
          </w:p>
        </w:tc>
      </w:tr>
      <w:tr w:rsidR="00CD6613" w:rsidRPr="006E6FD9" w:rsidTr="00604B79">
        <w:trPr>
          <w:trHeight w:val="323"/>
        </w:trPr>
        <w:tc>
          <w:tcPr>
            <w:tcW w:w="512" w:type="dxa"/>
            <w:vAlign w:val="center"/>
          </w:tcPr>
          <w:p w:rsidR="00CD6613" w:rsidRPr="006E6FD9" w:rsidRDefault="00CD6613" w:rsidP="00CD6613">
            <w:pPr>
              <w:ind w:firstLine="0"/>
              <w:jc w:val="center"/>
              <w:rPr>
                <w:rFonts w:ascii="Arial" w:hAnsi="Arial" w:cs="Arial"/>
                <w:sz w:val="20"/>
                <w:szCs w:val="20"/>
                <w:lang w:val="mn-MN"/>
              </w:rPr>
            </w:pPr>
            <w:r w:rsidRPr="006E6FD9">
              <w:rPr>
                <w:rFonts w:ascii="Arial" w:hAnsi="Arial" w:cs="Arial"/>
                <w:sz w:val="20"/>
                <w:szCs w:val="20"/>
                <w:lang w:val="mn-MN"/>
              </w:rPr>
              <w:t>№</w:t>
            </w:r>
          </w:p>
        </w:tc>
        <w:tc>
          <w:tcPr>
            <w:tcW w:w="1869" w:type="dxa"/>
            <w:vAlign w:val="center"/>
          </w:tcPr>
          <w:p w:rsidR="00CD6613" w:rsidRPr="006E6FD9" w:rsidRDefault="00CD6613" w:rsidP="00CD6613">
            <w:pPr>
              <w:ind w:firstLine="0"/>
              <w:jc w:val="center"/>
              <w:rPr>
                <w:rFonts w:ascii="Arial" w:hAnsi="Arial" w:cs="Arial"/>
                <w:sz w:val="20"/>
                <w:szCs w:val="20"/>
                <w:lang w:val="mn-MN"/>
              </w:rPr>
            </w:pPr>
            <w:r w:rsidRPr="006E6FD9">
              <w:rPr>
                <w:rFonts w:ascii="Arial" w:hAnsi="Arial" w:cs="Arial"/>
                <w:sz w:val="20"/>
                <w:szCs w:val="20"/>
                <w:lang w:val="mn-MN"/>
              </w:rPr>
              <w:t>Хэрэгжүүлэх арга хэмжээ</w:t>
            </w:r>
          </w:p>
        </w:tc>
        <w:tc>
          <w:tcPr>
            <w:tcW w:w="3998" w:type="dxa"/>
            <w:vAlign w:val="center"/>
          </w:tcPr>
          <w:p w:rsidR="00CD6613" w:rsidRPr="006E6FD9" w:rsidRDefault="00CD6613" w:rsidP="00CD6613">
            <w:pPr>
              <w:ind w:firstLine="0"/>
              <w:jc w:val="center"/>
              <w:rPr>
                <w:rFonts w:ascii="Arial" w:hAnsi="Arial" w:cs="Arial"/>
                <w:sz w:val="20"/>
                <w:szCs w:val="20"/>
                <w:lang w:val="mn-MN"/>
              </w:rPr>
            </w:pPr>
            <w:r w:rsidRPr="006E6FD9">
              <w:rPr>
                <w:rFonts w:ascii="Arial" w:hAnsi="Arial" w:cs="Arial"/>
                <w:sz w:val="20"/>
                <w:szCs w:val="20"/>
                <w:lang w:val="mn-MN"/>
              </w:rPr>
              <w:t>Шалгуур үзүүлэлт</w:t>
            </w:r>
          </w:p>
        </w:tc>
        <w:tc>
          <w:tcPr>
            <w:tcW w:w="6750" w:type="dxa"/>
            <w:tcBorders>
              <w:top w:val="single" w:sz="4" w:space="0" w:color="auto"/>
              <w:bottom w:val="single" w:sz="4" w:space="0" w:color="auto"/>
            </w:tcBorders>
            <w:vAlign w:val="center"/>
          </w:tcPr>
          <w:p w:rsidR="00CD6613" w:rsidRPr="006E6FD9" w:rsidRDefault="00CD6613" w:rsidP="00CD6613">
            <w:pPr>
              <w:ind w:firstLine="0"/>
              <w:jc w:val="center"/>
              <w:rPr>
                <w:rFonts w:ascii="Arial" w:hAnsi="Arial" w:cs="Arial"/>
                <w:sz w:val="20"/>
                <w:szCs w:val="20"/>
                <w:lang w:val="mn-MN"/>
              </w:rPr>
            </w:pPr>
            <w:r w:rsidRPr="006E6FD9">
              <w:rPr>
                <w:rFonts w:ascii="Arial" w:hAnsi="Arial" w:cs="Arial"/>
                <w:sz w:val="20"/>
                <w:szCs w:val="20"/>
                <w:lang w:val="mn-MN"/>
              </w:rPr>
              <w:t>Төлөвлөгөөний хэрэгжилт</w:t>
            </w:r>
          </w:p>
        </w:tc>
        <w:tc>
          <w:tcPr>
            <w:tcW w:w="1325" w:type="dxa"/>
            <w:tcBorders>
              <w:top w:val="single" w:sz="4" w:space="0" w:color="auto"/>
              <w:bottom w:val="single" w:sz="4" w:space="0" w:color="auto"/>
            </w:tcBorders>
            <w:vAlign w:val="center"/>
          </w:tcPr>
          <w:p w:rsidR="00CD6613" w:rsidRPr="006E6FD9" w:rsidRDefault="00CD6613" w:rsidP="00604B79">
            <w:pPr>
              <w:ind w:firstLine="0"/>
              <w:jc w:val="center"/>
              <w:rPr>
                <w:rFonts w:ascii="Arial" w:hAnsi="Arial" w:cs="Arial"/>
                <w:sz w:val="20"/>
                <w:szCs w:val="20"/>
                <w:lang w:val="mn-MN"/>
              </w:rPr>
            </w:pPr>
            <w:r w:rsidRPr="006E6FD9">
              <w:rPr>
                <w:rFonts w:ascii="Arial" w:hAnsi="Arial" w:cs="Arial"/>
                <w:sz w:val="20"/>
                <w:szCs w:val="20"/>
                <w:lang w:val="mn-MN"/>
              </w:rPr>
              <w:t>Хуудасны дугаар</w:t>
            </w:r>
          </w:p>
        </w:tc>
      </w:tr>
      <w:tr w:rsidR="003B051C" w:rsidRPr="006E6FD9" w:rsidTr="00604B79">
        <w:trPr>
          <w:trHeight w:val="323"/>
        </w:trPr>
        <w:tc>
          <w:tcPr>
            <w:tcW w:w="512" w:type="dxa"/>
            <w:vMerge w:val="restart"/>
            <w:vAlign w:val="center"/>
          </w:tcPr>
          <w:p w:rsidR="003B051C" w:rsidRPr="006E6FD9" w:rsidRDefault="003B051C" w:rsidP="00CD6613">
            <w:pPr>
              <w:ind w:firstLine="0"/>
              <w:jc w:val="center"/>
              <w:rPr>
                <w:rFonts w:ascii="Arial" w:hAnsi="Arial" w:cs="Arial"/>
                <w:sz w:val="20"/>
                <w:szCs w:val="20"/>
                <w:lang w:val="mn-MN"/>
              </w:rPr>
            </w:pPr>
            <w:r>
              <w:rPr>
                <w:rFonts w:ascii="Arial" w:hAnsi="Arial" w:cs="Arial"/>
                <w:sz w:val="20"/>
                <w:szCs w:val="20"/>
                <w:lang w:val="mn-MN"/>
              </w:rPr>
              <w:t>17</w:t>
            </w:r>
          </w:p>
        </w:tc>
        <w:tc>
          <w:tcPr>
            <w:tcW w:w="1869" w:type="dxa"/>
            <w:vMerge w:val="restart"/>
            <w:vAlign w:val="center"/>
          </w:tcPr>
          <w:p w:rsidR="001D21BF" w:rsidRDefault="001D21BF" w:rsidP="003B051C">
            <w:pPr>
              <w:ind w:firstLine="0"/>
              <w:jc w:val="center"/>
              <w:rPr>
                <w:rFonts w:ascii="Arial" w:hAnsi="Arial" w:cs="Arial"/>
                <w:sz w:val="20"/>
                <w:szCs w:val="20"/>
                <w:lang w:val="mn-MN"/>
              </w:rPr>
            </w:pPr>
          </w:p>
          <w:p w:rsidR="003B051C" w:rsidRDefault="003B051C" w:rsidP="003B051C">
            <w:pPr>
              <w:ind w:firstLine="0"/>
              <w:jc w:val="center"/>
              <w:rPr>
                <w:rFonts w:ascii="Arial" w:hAnsi="Arial" w:cs="Arial"/>
                <w:sz w:val="20"/>
                <w:szCs w:val="20"/>
                <w:lang w:val="mn-MN"/>
              </w:rPr>
            </w:pPr>
            <w:r w:rsidRPr="003B051C">
              <w:rPr>
                <w:rFonts w:ascii="Arial" w:hAnsi="Arial" w:cs="Arial"/>
                <w:sz w:val="20"/>
                <w:szCs w:val="20"/>
                <w:lang w:val="mn-MN"/>
              </w:rPr>
              <w:t>А</w:t>
            </w:r>
            <w:r w:rsidRPr="003B051C">
              <w:rPr>
                <w:rFonts w:ascii="Arial" w:hAnsi="Arial" w:cs="Arial"/>
                <w:sz w:val="20"/>
                <w:szCs w:val="20"/>
                <w:lang w:val="ms-MY"/>
              </w:rPr>
              <w:t>влиг</w:t>
            </w:r>
            <w:r w:rsidRPr="003B051C">
              <w:rPr>
                <w:rFonts w:ascii="Arial" w:hAnsi="Arial" w:cs="Arial"/>
                <w:sz w:val="20"/>
                <w:szCs w:val="20"/>
                <w:lang w:val="mn-MN"/>
              </w:rPr>
              <w:t>ын эсрэг соён гэгээ</w:t>
            </w:r>
            <w:r w:rsidR="00083367">
              <w:rPr>
                <w:rFonts w:ascii="Arial" w:hAnsi="Arial" w:cs="Arial"/>
                <w:sz w:val="20"/>
                <w:szCs w:val="20"/>
                <w:lang w:val="mn-MN"/>
              </w:rPr>
              <w:t>рүүлэх, авлигатай тэмцэх,  урьд</w:t>
            </w:r>
            <w:r w:rsidRPr="003B051C">
              <w:rPr>
                <w:rFonts w:ascii="Arial" w:hAnsi="Arial" w:cs="Arial"/>
                <w:sz w:val="20"/>
                <w:szCs w:val="20"/>
                <w:lang w:val="mn-MN"/>
              </w:rPr>
              <w:t>чилан сэргийлэх арга хэмжээг боловсруулж хэрэгжүүлэх</w:t>
            </w: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Default="001D21BF" w:rsidP="003B051C">
            <w:pPr>
              <w:ind w:firstLine="0"/>
              <w:jc w:val="center"/>
              <w:rPr>
                <w:rFonts w:ascii="Arial" w:hAnsi="Arial" w:cs="Arial"/>
                <w:sz w:val="20"/>
                <w:szCs w:val="20"/>
                <w:lang w:val="mn-MN"/>
              </w:rPr>
            </w:pPr>
          </w:p>
          <w:p w:rsidR="001D21BF" w:rsidRPr="003B051C" w:rsidRDefault="001D21BF" w:rsidP="003B051C">
            <w:pPr>
              <w:ind w:firstLine="0"/>
              <w:jc w:val="center"/>
              <w:rPr>
                <w:rFonts w:ascii="Arial" w:hAnsi="Arial" w:cs="Arial"/>
                <w:sz w:val="20"/>
                <w:szCs w:val="20"/>
                <w:lang w:val="mn-MN"/>
              </w:rPr>
            </w:pPr>
            <w:r w:rsidRPr="003B051C">
              <w:rPr>
                <w:rFonts w:ascii="Arial" w:hAnsi="Arial" w:cs="Arial"/>
                <w:sz w:val="20"/>
                <w:szCs w:val="20"/>
                <w:lang w:val="mn-MN"/>
              </w:rPr>
              <w:t>А</w:t>
            </w:r>
            <w:r w:rsidRPr="003B051C">
              <w:rPr>
                <w:rFonts w:ascii="Arial" w:hAnsi="Arial" w:cs="Arial"/>
                <w:sz w:val="20"/>
                <w:szCs w:val="20"/>
                <w:lang w:val="ms-MY"/>
              </w:rPr>
              <w:t>влиг</w:t>
            </w:r>
            <w:r w:rsidRPr="003B051C">
              <w:rPr>
                <w:rFonts w:ascii="Arial" w:hAnsi="Arial" w:cs="Arial"/>
                <w:sz w:val="20"/>
                <w:szCs w:val="20"/>
                <w:lang w:val="mn-MN"/>
              </w:rPr>
              <w:t>ын эсрэг соён гэгээ</w:t>
            </w:r>
            <w:r>
              <w:rPr>
                <w:rFonts w:ascii="Arial" w:hAnsi="Arial" w:cs="Arial"/>
                <w:sz w:val="20"/>
                <w:szCs w:val="20"/>
                <w:lang w:val="mn-MN"/>
              </w:rPr>
              <w:t>рүүлэх, авлигатай тэмцэх,  урьд</w:t>
            </w:r>
            <w:r w:rsidRPr="003B051C">
              <w:rPr>
                <w:rFonts w:ascii="Arial" w:hAnsi="Arial" w:cs="Arial"/>
                <w:sz w:val="20"/>
                <w:szCs w:val="20"/>
                <w:lang w:val="mn-MN"/>
              </w:rPr>
              <w:t>чилан сэргийлэх арга хэмжээг боловсруулж хэрэгжүүлэх</w:t>
            </w:r>
          </w:p>
        </w:tc>
        <w:tc>
          <w:tcPr>
            <w:tcW w:w="3998" w:type="dxa"/>
            <w:vAlign w:val="center"/>
          </w:tcPr>
          <w:p w:rsidR="003B051C" w:rsidRPr="003B051C" w:rsidRDefault="003B051C" w:rsidP="003B051C">
            <w:pPr>
              <w:ind w:firstLine="0"/>
              <w:rPr>
                <w:rFonts w:ascii="Arial" w:hAnsi="Arial" w:cs="Arial"/>
                <w:sz w:val="20"/>
                <w:szCs w:val="20"/>
                <w:lang w:val="mn-MN"/>
              </w:rPr>
            </w:pPr>
            <w:r w:rsidRPr="003B051C">
              <w:rPr>
                <w:rFonts w:ascii="Arial" w:hAnsi="Arial" w:cs="Arial"/>
                <w:sz w:val="20"/>
                <w:szCs w:val="20"/>
                <w:lang w:val="mn-MN"/>
              </w:rPr>
              <w:lastRenderedPageBreak/>
              <w:t>17.1.Авлигын эсрэг үйл ажиллагааны төлөвлөгөө баталж, хэрэгжүүлсэн байх</w:t>
            </w:r>
          </w:p>
        </w:tc>
        <w:tc>
          <w:tcPr>
            <w:tcW w:w="6750" w:type="dxa"/>
            <w:tcBorders>
              <w:top w:val="single" w:sz="4" w:space="0" w:color="auto"/>
              <w:bottom w:val="single" w:sz="4" w:space="0" w:color="auto"/>
            </w:tcBorders>
            <w:vAlign w:val="center"/>
          </w:tcPr>
          <w:p w:rsidR="003B051C" w:rsidRPr="006E6FD9" w:rsidRDefault="003B051C" w:rsidP="003B051C">
            <w:pPr>
              <w:ind w:firstLine="0"/>
              <w:rPr>
                <w:rFonts w:ascii="Arial" w:hAnsi="Arial" w:cs="Arial"/>
                <w:sz w:val="20"/>
                <w:szCs w:val="20"/>
                <w:lang w:val="mn-MN"/>
              </w:rPr>
            </w:pPr>
            <w:r w:rsidRPr="00F85AA5">
              <w:rPr>
                <w:rFonts w:ascii="Arial" w:hAnsi="Arial" w:cs="Arial"/>
                <w:sz w:val="20"/>
                <w:szCs w:val="20"/>
                <w:lang w:val="mn-MN"/>
              </w:rPr>
              <w:t>Сонгуулийн Ерөнхий Хорооны да</w:t>
            </w:r>
            <w:r>
              <w:rPr>
                <w:rFonts w:ascii="Arial" w:hAnsi="Arial" w:cs="Arial"/>
                <w:sz w:val="20"/>
                <w:szCs w:val="20"/>
                <w:lang w:val="mn-MN"/>
              </w:rPr>
              <w:t>ргын 2015 оны 02 дугаар сарын 02-ны</w:t>
            </w:r>
            <w:r w:rsidRPr="00F85AA5">
              <w:rPr>
                <w:rFonts w:ascii="Arial" w:hAnsi="Arial" w:cs="Arial"/>
                <w:sz w:val="20"/>
                <w:szCs w:val="20"/>
                <w:lang w:val="mn-MN"/>
              </w:rPr>
              <w:t xml:space="preserve"> өдр</w:t>
            </w:r>
            <w:r>
              <w:rPr>
                <w:rFonts w:ascii="Arial" w:hAnsi="Arial" w:cs="Arial"/>
                <w:sz w:val="20"/>
                <w:szCs w:val="20"/>
                <w:lang w:val="mn-MN"/>
              </w:rPr>
              <w:t>ийн 02</w:t>
            </w:r>
            <w:r w:rsidRPr="00F85AA5">
              <w:rPr>
                <w:rFonts w:ascii="Arial" w:hAnsi="Arial" w:cs="Arial"/>
                <w:sz w:val="20"/>
                <w:szCs w:val="20"/>
                <w:lang w:val="mn-MN"/>
              </w:rPr>
              <w:t xml:space="preserve"> дуг</w:t>
            </w:r>
            <w:r>
              <w:rPr>
                <w:rFonts w:ascii="Arial" w:hAnsi="Arial" w:cs="Arial"/>
                <w:sz w:val="20"/>
                <w:szCs w:val="20"/>
                <w:lang w:val="mn-MN"/>
              </w:rPr>
              <w:t>аар захирамжаар тус Хорооны 2015</w:t>
            </w:r>
            <w:r w:rsidRPr="00F85AA5">
              <w:rPr>
                <w:rFonts w:ascii="Arial" w:hAnsi="Arial" w:cs="Arial"/>
                <w:sz w:val="20"/>
                <w:szCs w:val="20"/>
                <w:lang w:val="mn-MN"/>
              </w:rPr>
              <w:t xml:space="preserve"> оны Авлигын эсрэг үйл ажиллагааны төлөвлөгөөг баталсан.</w:t>
            </w:r>
          </w:p>
        </w:tc>
        <w:tc>
          <w:tcPr>
            <w:tcW w:w="1325" w:type="dxa"/>
            <w:tcBorders>
              <w:top w:val="single" w:sz="4" w:space="0" w:color="auto"/>
              <w:bottom w:val="single" w:sz="4" w:space="0" w:color="auto"/>
            </w:tcBorders>
            <w:vAlign w:val="center"/>
          </w:tcPr>
          <w:p w:rsidR="003B051C" w:rsidRDefault="009414CD" w:rsidP="00604B79">
            <w:pPr>
              <w:ind w:firstLine="0"/>
              <w:jc w:val="center"/>
              <w:rPr>
                <w:rFonts w:ascii="Arial" w:hAnsi="Arial" w:cs="Arial"/>
                <w:sz w:val="20"/>
                <w:szCs w:val="20"/>
                <w:lang w:val="mn-MN"/>
              </w:rPr>
            </w:pPr>
            <w:r>
              <w:rPr>
                <w:rFonts w:ascii="Arial" w:hAnsi="Arial" w:cs="Arial"/>
                <w:sz w:val="20"/>
                <w:szCs w:val="20"/>
              </w:rPr>
              <w:t xml:space="preserve">II </w:t>
            </w:r>
            <w:r>
              <w:rPr>
                <w:rFonts w:ascii="Arial" w:hAnsi="Arial" w:cs="Arial"/>
                <w:sz w:val="20"/>
                <w:szCs w:val="20"/>
                <w:lang w:val="mn-MN"/>
              </w:rPr>
              <w:t>Боть</w:t>
            </w:r>
          </w:p>
          <w:p w:rsidR="00CC6F19" w:rsidRDefault="00CC6F19" w:rsidP="00604B79">
            <w:pPr>
              <w:ind w:firstLine="0"/>
              <w:jc w:val="center"/>
              <w:rPr>
                <w:rFonts w:ascii="Arial" w:hAnsi="Arial" w:cs="Arial"/>
                <w:sz w:val="20"/>
                <w:szCs w:val="20"/>
                <w:lang w:val="mn-MN"/>
              </w:rPr>
            </w:pPr>
            <w:r>
              <w:rPr>
                <w:rFonts w:ascii="Arial" w:hAnsi="Arial" w:cs="Arial"/>
                <w:sz w:val="20"/>
                <w:szCs w:val="20"/>
                <w:lang w:val="mn-MN"/>
              </w:rPr>
              <w:t>46-51</w:t>
            </w:r>
          </w:p>
          <w:p w:rsidR="00CC6F19" w:rsidRDefault="00CC6F19" w:rsidP="00604B79">
            <w:pPr>
              <w:ind w:firstLine="0"/>
              <w:jc w:val="center"/>
              <w:rPr>
                <w:rFonts w:ascii="Arial" w:hAnsi="Arial" w:cs="Arial"/>
                <w:sz w:val="20"/>
                <w:szCs w:val="20"/>
                <w:lang w:val="mn-MN"/>
              </w:rPr>
            </w:pPr>
            <w:r>
              <w:rPr>
                <w:rFonts w:ascii="Arial" w:hAnsi="Arial" w:cs="Arial"/>
                <w:sz w:val="20"/>
                <w:szCs w:val="20"/>
              </w:rPr>
              <w:t xml:space="preserve">I </w:t>
            </w:r>
            <w:r>
              <w:rPr>
                <w:rFonts w:ascii="Arial" w:hAnsi="Arial" w:cs="Arial"/>
                <w:sz w:val="20"/>
                <w:szCs w:val="20"/>
                <w:lang w:val="mn-MN"/>
              </w:rPr>
              <w:t>Боть</w:t>
            </w:r>
          </w:p>
          <w:p w:rsidR="00CC6F19" w:rsidRPr="00CC6F19" w:rsidRDefault="00CC6F19" w:rsidP="00604B79">
            <w:pPr>
              <w:ind w:firstLine="0"/>
              <w:jc w:val="center"/>
              <w:rPr>
                <w:rFonts w:ascii="Arial" w:hAnsi="Arial" w:cs="Arial"/>
                <w:sz w:val="20"/>
                <w:szCs w:val="20"/>
                <w:lang w:val="mn-MN"/>
              </w:rPr>
            </w:pPr>
            <w:r>
              <w:rPr>
                <w:rFonts w:ascii="Arial" w:hAnsi="Arial" w:cs="Arial"/>
                <w:sz w:val="20"/>
                <w:szCs w:val="20"/>
                <w:lang w:val="mn-MN"/>
              </w:rPr>
              <w:t>8-39</w:t>
            </w:r>
          </w:p>
        </w:tc>
      </w:tr>
      <w:tr w:rsidR="003B051C" w:rsidRPr="006E6FD9" w:rsidTr="00604B79">
        <w:trPr>
          <w:trHeight w:val="323"/>
        </w:trPr>
        <w:tc>
          <w:tcPr>
            <w:tcW w:w="512" w:type="dxa"/>
            <w:vMerge/>
            <w:vAlign w:val="center"/>
          </w:tcPr>
          <w:p w:rsidR="003B051C" w:rsidRDefault="003B051C" w:rsidP="00CD6613">
            <w:pPr>
              <w:ind w:firstLine="0"/>
              <w:jc w:val="center"/>
              <w:rPr>
                <w:rFonts w:ascii="Arial" w:hAnsi="Arial" w:cs="Arial"/>
                <w:sz w:val="20"/>
                <w:szCs w:val="20"/>
                <w:lang w:val="mn-MN"/>
              </w:rPr>
            </w:pPr>
          </w:p>
        </w:tc>
        <w:tc>
          <w:tcPr>
            <w:tcW w:w="1869" w:type="dxa"/>
            <w:vMerge/>
            <w:vAlign w:val="center"/>
          </w:tcPr>
          <w:p w:rsidR="003B051C" w:rsidRPr="003B051C" w:rsidRDefault="003B051C" w:rsidP="003B051C">
            <w:pPr>
              <w:ind w:firstLine="0"/>
              <w:jc w:val="center"/>
              <w:rPr>
                <w:rFonts w:ascii="Arial" w:hAnsi="Arial" w:cs="Arial"/>
                <w:sz w:val="20"/>
                <w:szCs w:val="20"/>
                <w:lang w:val="mn-MN"/>
              </w:rPr>
            </w:pPr>
          </w:p>
        </w:tc>
        <w:tc>
          <w:tcPr>
            <w:tcW w:w="3998" w:type="dxa"/>
            <w:vAlign w:val="center"/>
          </w:tcPr>
          <w:p w:rsidR="003B051C" w:rsidRPr="003B051C" w:rsidRDefault="003B051C" w:rsidP="003B051C">
            <w:pPr>
              <w:ind w:firstLine="0"/>
              <w:rPr>
                <w:rFonts w:ascii="Arial" w:hAnsi="Arial" w:cs="Arial"/>
                <w:sz w:val="20"/>
                <w:szCs w:val="20"/>
                <w:lang w:val="mn-MN"/>
              </w:rPr>
            </w:pPr>
            <w:r w:rsidRPr="003B051C">
              <w:rPr>
                <w:rFonts w:ascii="Arial" w:hAnsi="Arial" w:cs="Arial"/>
                <w:sz w:val="20"/>
                <w:szCs w:val="20"/>
                <w:lang w:val="mn-MN"/>
              </w:rPr>
              <w:t>17.2.Төлөвлөгөөнд</w:t>
            </w:r>
            <w:r>
              <w:rPr>
                <w:rFonts w:ascii="Arial" w:hAnsi="Arial" w:cs="Arial"/>
                <w:sz w:val="20"/>
                <w:szCs w:val="20"/>
                <w:lang w:val="mn-MN"/>
              </w:rPr>
              <w:t xml:space="preserve"> тусгасан арга хэмжээ цаг, хуга</w:t>
            </w:r>
            <w:r w:rsidRPr="003B051C">
              <w:rPr>
                <w:rFonts w:ascii="Arial" w:hAnsi="Arial" w:cs="Arial"/>
                <w:sz w:val="20"/>
                <w:szCs w:val="20"/>
                <w:lang w:val="mn-MN"/>
              </w:rPr>
              <w:t>цаандаа хэрэгжсэн байх</w:t>
            </w:r>
          </w:p>
        </w:tc>
        <w:tc>
          <w:tcPr>
            <w:tcW w:w="6750" w:type="dxa"/>
            <w:tcBorders>
              <w:top w:val="single" w:sz="4" w:space="0" w:color="auto"/>
              <w:bottom w:val="single" w:sz="4" w:space="0" w:color="auto"/>
            </w:tcBorders>
            <w:vAlign w:val="center"/>
          </w:tcPr>
          <w:p w:rsidR="003B051C" w:rsidRPr="006E6FD9" w:rsidRDefault="0015149B" w:rsidP="0015149B">
            <w:pPr>
              <w:ind w:firstLine="0"/>
              <w:rPr>
                <w:rFonts w:ascii="Arial" w:hAnsi="Arial" w:cs="Arial"/>
                <w:sz w:val="20"/>
                <w:szCs w:val="20"/>
                <w:lang w:val="mn-MN"/>
              </w:rPr>
            </w:pPr>
            <w:r>
              <w:rPr>
                <w:rFonts w:ascii="Arial" w:hAnsi="Arial" w:cs="Arial"/>
                <w:sz w:val="20"/>
                <w:szCs w:val="20"/>
                <w:lang w:val="mn-MN"/>
              </w:rPr>
              <w:t>Тус Хорооны авлигын эсрэг үйл ажиллагааны 2015 оны төлөвлөгөөнд тусгагдсан арга хэмжээ төлөвлөгдсөн хугацаандаа тухай бүр хэрэгжиж байгаа бөгөөд, төлөвлгөөний хэрэгжилтийг хагас жилээр тооцож гаргаж цахим хуудасны “Сонгуулийн Ерөнхий Хорооны авлигын эсрэг үйл ажиллагаа” цонхонд байршуулсан болно.</w:t>
            </w:r>
          </w:p>
        </w:tc>
        <w:tc>
          <w:tcPr>
            <w:tcW w:w="1325" w:type="dxa"/>
            <w:tcBorders>
              <w:top w:val="single" w:sz="4" w:space="0" w:color="auto"/>
              <w:bottom w:val="single" w:sz="4" w:space="0" w:color="auto"/>
            </w:tcBorders>
            <w:vAlign w:val="center"/>
          </w:tcPr>
          <w:p w:rsidR="003B051C" w:rsidRDefault="009414CD" w:rsidP="00604B79">
            <w:pPr>
              <w:ind w:firstLine="0"/>
              <w:jc w:val="center"/>
              <w:rPr>
                <w:rFonts w:ascii="Arial" w:hAnsi="Arial" w:cs="Arial"/>
                <w:sz w:val="20"/>
                <w:szCs w:val="20"/>
                <w:lang w:val="mn-MN"/>
              </w:rPr>
            </w:pPr>
            <w:r>
              <w:rPr>
                <w:rFonts w:ascii="Arial" w:hAnsi="Arial" w:cs="Arial"/>
                <w:sz w:val="20"/>
                <w:szCs w:val="20"/>
              </w:rPr>
              <w:t xml:space="preserve">II </w:t>
            </w:r>
            <w:r>
              <w:rPr>
                <w:rFonts w:ascii="Arial" w:hAnsi="Arial" w:cs="Arial"/>
                <w:sz w:val="20"/>
                <w:szCs w:val="20"/>
                <w:lang w:val="mn-MN"/>
              </w:rPr>
              <w:t>Боть</w:t>
            </w:r>
          </w:p>
          <w:p w:rsidR="00CC6F19" w:rsidRDefault="00CC6F19" w:rsidP="00604B79">
            <w:pPr>
              <w:ind w:firstLine="0"/>
              <w:jc w:val="center"/>
              <w:rPr>
                <w:rFonts w:ascii="Arial" w:hAnsi="Arial" w:cs="Arial"/>
                <w:sz w:val="20"/>
                <w:szCs w:val="20"/>
                <w:lang w:val="mn-MN"/>
              </w:rPr>
            </w:pPr>
            <w:r>
              <w:rPr>
                <w:rFonts w:ascii="Arial" w:hAnsi="Arial" w:cs="Arial"/>
                <w:sz w:val="20"/>
                <w:szCs w:val="20"/>
                <w:lang w:val="mn-MN"/>
              </w:rPr>
              <w:t>52-56</w:t>
            </w:r>
          </w:p>
          <w:p w:rsidR="00CC6F19" w:rsidRDefault="00CC6F19" w:rsidP="00CC6F19">
            <w:pPr>
              <w:ind w:firstLine="0"/>
              <w:jc w:val="center"/>
              <w:rPr>
                <w:rFonts w:ascii="Arial" w:hAnsi="Arial" w:cs="Arial"/>
                <w:sz w:val="20"/>
                <w:szCs w:val="20"/>
                <w:lang w:val="mn-MN"/>
              </w:rPr>
            </w:pPr>
            <w:r>
              <w:rPr>
                <w:rFonts w:ascii="Arial" w:hAnsi="Arial" w:cs="Arial"/>
                <w:sz w:val="20"/>
                <w:szCs w:val="20"/>
              </w:rPr>
              <w:t xml:space="preserve">I </w:t>
            </w:r>
            <w:r>
              <w:rPr>
                <w:rFonts w:ascii="Arial" w:hAnsi="Arial" w:cs="Arial"/>
                <w:sz w:val="20"/>
                <w:szCs w:val="20"/>
                <w:lang w:val="mn-MN"/>
              </w:rPr>
              <w:t>Боть</w:t>
            </w:r>
          </w:p>
          <w:p w:rsidR="00CC6F19" w:rsidRPr="006E6FD9" w:rsidRDefault="00CC6F19" w:rsidP="00CC6F19">
            <w:pPr>
              <w:ind w:firstLine="0"/>
              <w:jc w:val="center"/>
              <w:rPr>
                <w:rFonts w:ascii="Arial" w:hAnsi="Arial" w:cs="Arial"/>
                <w:sz w:val="20"/>
                <w:szCs w:val="20"/>
                <w:lang w:val="mn-MN"/>
              </w:rPr>
            </w:pPr>
            <w:r>
              <w:rPr>
                <w:rFonts w:ascii="Arial" w:hAnsi="Arial" w:cs="Arial"/>
                <w:sz w:val="20"/>
                <w:szCs w:val="20"/>
                <w:lang w:val="mn-MN"/>
              </w:rPr>
              <w:t>8-39</w:t>
            </w:r>
          </w:p>
        </w:tc>
      </w:tr>
      <w:tr w:rsidR="003B051C" w:rsidRPr="006E6FD9" w:rsidTr="00604B79">
        <w:trPr>
          <w:trHeight w:val="323"/>
        </w:trPr>
        <w:tc>
          <w:tcPr>
            <w:tcW w:w="512" w:type="dxa"/>
            <w:vMerge/>
            <w:vAlign w:val="center"/>
          </w:tcPr>
          <w:p w:rsidR="003B051C" w:rsidRDefault="003B051C" w:rsidP="00CD6613">
            <w:pPr>
              <w:ind w:firstLine="0"/>
              <w:jc w:val="center"/>
              <w:rPr>
                <w:rFonts w:ascii="Arial" w:hAnsi="Arial" w:cs="Arial"/>
                <w:sz w:val="20"/>
                <w:szCs w:val="20"/>
                <w:lang w:val="mn-MN"/>
              </w:rPr>
            </w:pPr>
          </w:p>
        </w:tc>
        <w:tc>
          <w:tcPr>
            <w:tcW w:w="1869" w:type="dxa"/>
            <w:vMerge/>
            <w:vAlign w:val="center"/>
          </w:tcPr>
          <w:p w:rsidR="003B051C" w:rsidRPr="003B051C" w:rsidRDefault="003B051C" w:rsidP="003B051C">
            <w:pPr>
              <w:ind w:firstLine="0"/>
              <w:jc w:val="center"/>
              <w:rPr>
                <w:rFonts w:ascii="Arial" w:hAnsi="Arial" w:cs="Arial"/>
                <w:sz w:val="20"/>
                <w:szCs w:val="20"/>
                <w:lang w:val="mn-MN"/>
              </w:rPr>
            </w:pPr>
          </w:p>
        </w:tc>
        <w:tc>
          <w:tcPr>
            <w:tcW w:w="3998" w:type="dxa"/>
            <w:vAlign w:val="center"/>
          </w:tcPr>
          <w:p w:rsidR="003B051C" w:rsidRPr="003B051C" w:rsidRDefault="003B051C" w:rsidP="003B051C">
            <w:pPr>
              <w:ind w:firstLine="0"/>
              <w:rPr>
                <w:rFonts w:ascii="Arial" w:hAnsi="Arial" w:cs="Arial"/>
                <w:sz w:val="20"/>
                <w:szCs w:val="20"/>
                <w:lang w:val="mn-MN"/>
              </w:rPr>
            </w:pPr>
            <w:r w:rsidRPr="003B051C">
              <w:rPr>
                <w:rFonts w:ascii="Arial" w:hAnsi="Arial" w:cs="Arial"/>
                <w:sz w:val="20"/>
                <w:szCs w:val="20"/>
                <w:lang w:val="mn-MN"/>
              </w:rPr>
              <w:t>17.3.Хэрэгжилтийн тайланг тогтсон хугацаа /жил бүрийн 11 сарын 15-ны дотор/-нд АТГ-т хүргүүлсэн байх</w:t>
            </w:r>
          </w:p>
        </w:tc>
        <w:tc>
          <w:tcPr>
            <w:tcW w:w="6750" w:type="dxa"/>
            <w:tcBorders>
              <w:top w:val="single" w:sz="4" w:space="0" w:color="auto"/>
              <w:bottom w:val="single" w:sz="4" w:space="0" w:color="auto"/>
            </w:tcBorders>
            <w:vAlign w:val="center"/>
          </w:tcPr>
          <w:p w:rsidR="003B051C" w:rsidRPr="006E6FD9" w:rsidRDefault="0015149B" w:rsidP="0015149B">
            <w:pPr>
              <w:ind w:firstLine="0"/>
              <w:rPr>
                <w:rFonts w:ascii="Arial" w:hAnsi="Arial" w:cs="Arial"/>
                <w:sz w:val="20"/>
                <w:szCs w:val="20"/>
                <w:lang w:val="mn-MN"/>
              </w:rPr>
            </w:pPr>
            <w:r w:rsidRPr="00F85AA5">
              <w:rPr>
                <w:rFonts w:ascii="Arial" w:hAnsi="Arial" w:cs="Arial"/>
                <w:sz w:val="20"/>
                <w:szCs w:val="20"/>
                <w:lang w:val="mn-MN"/>
              </w:rPr>
              <w:t>Төлөвлөгөөний хэрэгжилтий</w:t>
            </w:r>
            <w:r>
              <w:rPr>
                <w:rFonts w:ascii="Arial" w:hAnsi="Arial" w:cs="Arial"/>
                <w:sz w:val="20"/>
                <w:szCs w:val="20"/>
                <w:lang w:val="mn-MN"/>
              </w:rPr>
              <w:t>н тухай тайланг тус Хорооны 2015</w:t>
            </w:r>
            <w:r w:rsidRPr="00F85AA5">
              <w:rPr>
                <w:rFonts w:ascii="Arial" w:hAnsi="Arial" w:cs="Arial"/>
                <w:sz w:val="20"/>
                <w:szCs w:val="20"/>
                <w:lang w:val="mn-MN"/>
              </w:rPr>
              <w:t xml:space="preserve"> оны 11 дүгээр сарын ...-ны өдрийн ... тоот албан бичгээр Авлигатай тэмцэх газарт хүргүүлсэн болно.</w:t>
            </w:r>
          </w:p>
        </w:tc>
        <w:tc>
          <w:tcPr>
            <w:tcW w:w="1325" w:type="dxa"/>
            <w:tcBorders>
              <w:top w:val="single" w:sz="4" w:space="0" w:color="auto"/>
              <w:bottom w:val="single" w:sz="4" w:space="0" w:color="auto"/>
            </w:tcBorders>
            <w:vAlign w:val="center"/>
          </w:tcPr>
          <w:p w:rsidR="00CC6F19" w:rsidRDefault="00CC6F19" w:rsidP="00604B79">
            <w:pPr>
              <w:ind w:firstLine="0"/>
              <w:jc w:val="center"/>
              <w:rPr>
                <w:rFonts w:ascii="Arial" w:hAnsi="Arial" w:cs="Arial"/>
                <w:sz w:val="20"/>
                <w:szCs w:val="20"/>
                <w:lang w:val="mn-MN"/>
              </w:rPr>
            </w:pPr>
          </w:p>
          <w:p w:rsidR="003B051C" w:rsidRPr="00CC6F19" w:rsidRDefault="00CC6F19" w:rsidP="00604B79">
            <w:pPr>
              <w:ind w:firstLine="0"/>
              <w:jc w:val="center"/>
              <w:rPr>
                <w:rFonts w:ascii="Arial" w:hAnsi="Arial" w:cs="Arial"/>
                <w:sz w:val="20"/>
                <w:szCs w:val="20"/>
                <w:lang w:val="mn-MN"/>
              </w:rPr>
            </w:pPr>
            <w:r>
              <w:rPr>
                <w:rFonts w:ascii="Arial" w:hAnsi="Arial" w:cs="Arial"/>
                <w:sz w:val="20"/>
                <w:szCs w:val="20"/>
                <w:lang w:val="mn-MN"/>
              </w:rPr>
              <w:t>-</w:t>
            </w:r>
          </w:p>
          <w:p w:rsidR="00CC6F19" w:rsidRPr="006E6FD9" w:rsidRDefault="00CC6F19" w:rsidP="00604B79">
            <w:pPr>
              <w:ind w:firstLine="0"/>
              <w:jc w:val="center"/>
              <w:rPr>
                <w:rFonts w:ascii="Arial" w:hAnsi="Arial" w:cs="Arial"/>
                <w:sz w:val="20"/>
                <w:szCs w:val="20"/>
                <w:lang w:val="mn-MN"/>
              </w:rPr>
            </w:pPr>
          </w:p>
        </w:tc>
      </w:tr>
      <w:tr w:rsidR="003B051C" w:rsidRPr="006E6FD9" w:rsidTr="00604B79">
        <w:trPr>
          <w:trHeight w:val="7910"/>
        </w:trPr>
        <w:tc>
          <w:tcPr>
            <w:tcW w:w="512" w:type="dxa"/>
            <w:vMerge/>
            <w:vAlign w:val="center"/>
          </w:tcPr>
          <w:p w:rsidR="003B051C" w:rsidRDefault="003B051C" w:rsidP="00CD6613">
            <w:pPr>
              <w:ind w:firstLine="0"/>
              <w:jc w:val="center"/>
              <w:rPr>
                <w:rFonts w:ascii="Arial" w:hAnsi="Arial" w:cs="Arial"/>
                <w:sz w:val="20"/>
                <w:szCs w:val="20"/>
                <w:lang w:val="mn-MN"/>
              </w:rPr>
            </w:pPr>
          </w:p>
        </w:tc>
        <w:tc>
          <w:tcPr>
            <w:tcW w:w="1869" w:type="dxa"/>
            <w:vMerge/>
            <w:vAlign w:val="center"/>
          </w:tcPr>
          <w:p w:rsidR="003B051C" w:rsidRPr="003B051C" w:rsidRDefault="003B051C" w:rsidP="003B051C">
            <w:pPr>
              <w:ind w:firstLine="0"/>
              <w:jc w:val="center"/>
              <w:rPr>
                <w:rFonts w:ascii="Arial" w:hAnsi="Arial" w:cs="Arial"/>
                <w:sz w:val="20"/>
                <w:szCs w:val="20"/>
                <w:lang w:val="mn-MN"/>
              </w:rPr>
            </w:pPr>
          </w:p>
        </w:tc>
        <w:tc>
          <w:tcPr>
            <w:tcW w:w="3998" w:type="dxa"/>
            <w:vAlign w:val="center"/>
          </w:tcPr>
          <w:p w:rsidR="003B051C" w:rsidRPr="003B051C" w:rsidRDefault="003B051C" w:rsidP="003B051C">
            <w:pPr>
              <w:ind w:firstLine="0"/>
              <w:rPr>
                <w:rFonts w:ascii="Arial" w:hAnsi="Arial" w:cs="Arial"/>
                <w:sz w:val="20"/>
                <w:szCs w:val="20"/>
                <w:lang w:val="mn-MN"/>
              </w:rPr>
            </w:pPr>
            <w:r w:rsidRPr="003B051C">
              <w:rPr>
                <w:rFonts w:ascii="Arial" w:hAnsi="Arial" w:cs="Arial"/>
                <w:sz w:val="20"/>
                <w:szCs w:val="20"/>
                <w:lang w:val="mn-MN"/>
              </w:rPr>
              <w:t>17</w:t>
            </w:r>
            <w:r>
              <w:rPr>
                <w:rFonts w:ascii="Arial" w:hAnsi="Arial" w:cs="Arial"/>
                <w:sz w:val="20"/>
                <w:szCs w:val="20"/>
                <w:lang w:val="mn-MN"/>
              </w:rPr>
              <w:t>.4.Төлөвлөгөөг хэрэг</w:t>
            </w:r>
            <w:r w:rsidRPr="003B051C">
              <w:rPr>
                <w:rFonts w:ascii="Arial" w:hAnsi="Arial" w:cs="Arial"/>
                <w:sz w:val="20"/>
                <w:szCs w:val="20"/>
                <w:lang w:val="mn-MN"/>
              </w:rPr>
              <w:t>жүүлэхэд гарч буй хүндрэл бэрхшээл, ололт амжилт, хүрсэн үр дүн, цаашид</w:t>
            </w:r>
            <w:r>
              <w:rPr>
                <w:rFonts w:ascii="Arial" w:hAnsi="Arial" w:cs="Arial"/>
                <w:sz w:val="20"/>
                <w:szCs w:val="20"/>
                <w:lang w:val="mn-MN"/>
              </w:rPr>
              <w:t xml:space="preserve"> хэрэгжүүлэх ажлын саналыг тай</w:t>
            </w:r>
            <w:r w:rsidRPr="003B051C">
              <w:rPr>
                <w:rFonts w:ascii="Arial" w:hAnsi="Arial" w:cs="Arial"/>
                <w:sz w:val="20"/>
                <w:szCs w:val="20"/>
                <w:lang w:val="mn-MN"/>
              </w:rPr>
              <w:t>ланд тусгасан байх</w:t>
            </w:r>
          </w:p>
        </w:tc>
        <w:tc>
          <w:tcPr>
            <w:tcW w:w="6750" w:type="dxa"/>
            <w:tcBorders>
              <w:top w:val="single" w:sz="4" w:space="0" w:color="auto"/>
              <w:bottom w:val="single" w:sz="4" w:space="0" w:color="auto"/>
            </w:tcBorders>
            <w:vAlign w:val="center"/>
          </w:tcPr>
          <w:p w:rsidR="003B051C" w:rsidRPr="0049415D" w:rsidRDefault="0049415D" w:rsidP="0049415D">
            <w:pPr>
              <w:spacing w:after="200" w:line="276" w:lineRule="auto"/>
              <w:ind w:firstLine="0"/>
              <w:rPr>
                <w:rFonts w:ascii="Arial" w:hAnsi="Arial" w:cs="Arial"/>
                <w:color w:val="252525"/>
                <w:sz w:val="20"/>
                <w:szCs w:val="20"/>
                <w:lang w:val="mn-MN"/>
              </w:rPr>
            </w:pPr>
            <w:r w:rsidRPr="0049415D">
              <w:rPr>
                <w:rFonts w:ascii="Arial" w:hAnsi="Arial" w:cs="Arial"/>
                <w:sz w:val="20"/>
                <w:szCs w:val="20"/>
                <w:lang w:val="mn-MN"/>
              </w:rPr>
              <w:t>Хэдийгээр төрийн байгууллагын авлигын эсрэг явуулж буй үйл ажиллагааг үнэлэх аргачлалыг шинэчлэн баталж, байгууллагуудын үйл ажиллагааны ерөнхий чиглэлээр ангилж, үнэлэх шалгуур үзүүлэлтийг шинэчилсэн боловч тус Хорооны хувьд үйл ажиллагааны үндсэн чиглэл, онцлогоос хамаарч ээлжит сонгууль явагдаагүй жилд төрийн бус байгууллагыг үйл ажиллагаандаа татан оролцуулах, хамтран ажиллах чиглэл хязгаарлагдмал байдгыг үнэлгээ хийж буй шинжээчид анхаарах шаадлагатай юм. Гэсэн хэдий ч тус Хорооны удирдлагаас байгууллагын авлигын эсрэг үйл ажиллагаанд тусгагдсан арга хэмжээ, түүнийг үнэлэх шалгуур үзүүлэлтийг хангах, авлигаас урьдчилан сэргийлэх, байгууллагын албан хаагчдыг авлига, ашиг сонирхлын зөрчлөөс ангид байлгах, мэдээллээр хангах, төрийн бус байгууллагатай аливаа хэлбэрээр хамтран ажиллах, мэдээллийн ил тод нээлттэй байлгах чиглэлээр бүхий л боломжит хэлбэрээр анхаарч ажиллаж байгааг дурдах нь зүйтэй. Мөн Авлигын эсрэг үйл ажиллагааг үнэлэх шалгуур үзүүлэлтийг шинэчилж шалгуур үзүүлэлтүүдийг илүү оновчтой, тодорхой болгосон нь төрийн байгууллагын хувьд авлигын эсрэг явуулж буй бүхий л үйл ажиллагаагаа иргэдэд хүртээмжтэй, мэдээллээр хангахуйц байдлаар зохион</w:t>
            </w:r>
            <w:r w:rsidR="001D21BF">
              <w:rPr>
                <w:rFonts w:ascii="Arial" w:hAnsi="Arial" w:cs="Arial"/>
                <w:sz w:val="20"/>
                <w:szCs w:val="20"/>
                <w:lang w:val="mn-MN"/>
              </w:rPr>
              <w:t xml:space="preserve"> байгуулахад чухал нөлөө үзүүлж</w:t>
            </w:r>
            <w:r w:rsidRPr="0049415D">
              <w:rPr>
                <w:rFonts w:ascii="Arial" w:hAnsi="Arial" w:cs="Arial"/>
                <w:sz w:val="20"/>
                <w:szCs w:val="20"/>
                <w:lang w:val="mn-MN"/>
              </w:rPr>
              <w:t xml:space="preserve"> байгаа нь түүний ач холбогдлыг улам нэмэгдүүлсэн гэж үзэж байна. Цаашид Сонгуулийн Ерөнхий Хороо нь авлигын эсрэг соён гэгээрүүлэх, урьдчилан сэргийлэх, байгууллагын үйл ажиллагааны ил тод, нээлттэй байдлыг хангахад чиглэгдсэн арга хэмжээг үйл ажиллагааныхаа төлөвлөгөөнд тусгаж, иргэд олон нийтэд мэдээлэхийг хуулиар хүлээн зөвшөөрсөн бүхий л мэдээ, мэдээлэл, үйл ажиллагааны тайланг цаг тухай бүрт нь хүртээмжтэй, ойлгомжтой арга хэлбэрээр хүргэж ажиллах, байгууллагын албан хаагчдыг авлига ашиг сонирхлын зөрчлөөс ангид байлгах, мэдээллээр хангах чиглэлээр илүү анхаарч ажиллахаар төлөвлөж байна. </w:t>
            </w:r>
          </w:p>
        </w:tc>
        <w:tc>
          <w:tcPr>
            <w:tcW w:w="1325" w:type="dxa"/>
            <w:tcBorders>
              <w:top w:val="single" w:sz="4" w:space="0" w:color="auto"/>
              <w:bottom w:val="single" w:sz="4" w:space="0" w:color="auto"/>
            </w:tcBorders>
            <w:vAlign w:val="center"/>
          </w:tcPr>
          <w:p w:rsidR="003B051C" w:rsidRPr="006E6FD9" w:rsidRDefault="00CC6F19" w:rsidP="00604B79">
            <w:pPr>
              <w:ind w:firstLine="0"/>
              <w:jc w:val="center"/>
              <w:rPr>
                <w:rFonts w:ascii="Arial" w:hAnsi="Arial" w:cs="Arial"/>
                <w:sz w:val="20"/>
                <w:szCs w:val="20"/>
                <w:lang w:val="mn-MN"/>
              </w:rPr>
            </w:pPr>
            <w:r>
              <w:rPr>
                <w:rFonts w:ascii="Arial" w:hAnsi="Arial" w:cs="Arial"/>
                <w:sz w:val="20"/>
                <w:szCs w:val="20"/>
                <w:lang w:val="mn-MN"/>
              </w:rPr>
              <w:t>-</w:t>
            </w:r>
          </w:p>
        </w:tc>
      </w:tr>
      <w:tr w:rsidR="00D07B42" w:rsidRPr="006E6FD9" w:rsidTr="00604B79">
        <w:trPr>
          <w:trHeight w:val="323"/>
        </w:trPr>
        <w:tc>
          <w:tcPr>
            <w:tcW w:w="512" w:type="dxa"/>
            <w:vMerge w:val="restart"/>
            <w:vAlign w:val="center"/>
          </w:tcPr>
          <w:p w:rsidR="00D07B42" w:rsidRDefault="00D07B42" w:rsidP="00CD6613">
            <w:pPr>
              <w:ind w:firstLine="0"/>
              <w:jc w:val="center"/>
              <w:rPr>
                <w:rFonts w:ascii="Arial" w:hAnsi="Arial" w:cs="Arial"/>
                <w:sz w:val="20"/>
                <w:szCs w:val="20"/>
                <w:lang w:val="mn-MN"/>
              </w:rPr>
            </w:pPr>
            <w:r>
              <w:rPr>
                <w:rFonts w:ascii="Arial" w:hAnsi="Arial" w:cs="Arial"/>
                <w:sz w:val="20"/>
                <w:szCs w:val="20"/>
                <w:lang w:val="mn-MN"/>
              </w:rPr>
              <w:lastRenderedPageBreak/>
              <w:t>18</w:t>
            </w:r>
          </w:p>
        </w:tc>
        <w:tc>
          <w:tcPr>
            <w:tcW w:w="1869" w:type="dxa"/>
            <w:vMerge w:val="restart"/>
            <w:vAlign w:val="center"/>
          </w:tcPr>
          <w:p w:rsidR="001D21BF" w:rsidRDefault="001D21BF" w:rsidP="001D21BF">
            <w:pPr>
              <w:ind w:firstLine="0"/>
              <w:jc w:val="center"/>
              <w:rPr>
                <w:rFonts w:ascii="Arial" w:hAnsi="Arial" w:cs="Arial"/>
                <w:sz w:val="20"/>
                <w:szCs w:val="20"/>
                <w:lang w:val="mn-MN"/>
              </w:rPr>
            </w:pPr>
          </w:p>
          <w:p w:rsidR="00D07B42" w:rsidRDefault="00D07B42" w:rsidP="001D21BF">
            <w:pPr>
              <w:ind w:firstLine="0"/>
              <w:jc w:val="center"/>
              <w:rPr>
                <w:rFonts w:ascii="Arial" w:hAnsi="Arial" w:cs="Arial"/>
                <w:sz w:val="20"/>
                <w:szCs w:val="20"/>
                <w:lang w:val="mn-MN"/>
              </w:rPr>
            </w:pPr>
            <w:r w:rsidRPr="00516DB4">
              <w:rPr>
                <w:rFonts w:ascii="Arial" w:hAnsi="Arial" w:cs="Arial"/>
                <w:sz w:val="20"/>
                <w:szCs w:val="20"/>
                <w:lang w:val="mn-MN"/>
              </w:rPr>
              <w:t>Байгууллагын удирдлагын авлигатай тэмцэх хүсэл эрмэлзлэл, хүчин чармайлт</w:t>
            </w: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p>
          <w:p w:rsidR="00D07B42" w:rsidRDefault="00D07B42" w:rsidP="00D07B42">
            <w:pPr>
              <w:ind w:firstLine="0"/>
              <w:rPr>
                <w:rFonts w:ascii="Arial" w:hAnsi="Arial" w:cs="Arial"/>
                <w:sz w:val="20"/>
                <w:szCs w:val="20"/>
                <w:lang w:val="mn-MN"/>
              </w:rPr>
            </w:pPr>
          </w:p>
          <w:p w:rsidR="00D07B42" w:rsidRDefault="00D07B42" w:rsidP="00D07B42">
            <w:pPr>
              <w:ind w:firstLine="0"/>
              <w:jc w:val="center"/>
              <w:rPr>
                <w:rFonts w:ascii="Arial" w:hAnsi="Arial" w:cs="Arial"/>
                <w:sz w:val="20"/>
                <w:szCs w:val="20"/>
                <w:lang w:val="mn-MN"/>
              </w:rPr>
            </w:pPr>
            <w:r w:rsidRPr="00516DB4">
              <w:rPr>
                <w:rFonts w:ascii="Arial" w:hAnsi="Arial" w:cs="Arial"/>
                <w:sz w:val="20"/>
                <w:szCs w:val="20"/>
                <w:lang w:val="mn-MN"/>
              </w:rPr>
              <w:t>Байгууллагын удирдлагын авлигатай тэмцэх хүсэл эрмэлзлэл, хүчин чармайлт</w:t>
            </w: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Default="00D07B42" w:rsidP="003B051C">
            <w:pPr>
              <w:ind w:firstLine="0"/>
              <w:jc w:val="center"/>
              <w:rPr>
                <w:rFonts w:ascii="Arial" w:hAnsi="Arial" w:cs="Arial"/>
                <w:sz w:val="20"/>
                <w:szCs w:val="20"/>
                <w:lang w:val="mn-MN"/>
              </w:rPr>
            </w:pPr>
          </w:p>
          <w:p w:rsidR="00D07B42" w:rsidRPr="00516DB4" w:rsidRDefault="00D07B42" w:rsidP="003B051C">
            <w:pPr>
              <w:ind w:firstLine="0"/>
              <w:jc w:val="center"/>
              <w:rPr>
                <w:rFonts w:ascii="Arial" w:hAnsi="Arial" w:cs="Arial"/>
                <w:sz w:val="20"/>
                <w:szCs w:val="20"/>
                <w:lang w:val="mn-MN"/>
              </w:rPr>
            </w:pPr>
          </w:p>
        </w:tc>
        <w:tc>
          <w:tcPr>
            <w:tcW w:w="3998" w:type="dxa"/>
          </w:tcPr>
          <w:p w:rsidR="001D21BF" w:rsidRDefault="001D21BF"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r w:rsidRPr="00516DB4">
              <w:rPr>
                <w:rFonts w:ascii="Arial" w:hAnsi="Arial" w:cs="Arial"/>
                <w:sz w:val="20"/>
                <w:szCs w:val="20"/>
                <w:lang w:val="mn-MN"/>
              </w:rPr>
              <w:t>18.1.Авлигын эсрэг тө</w:t>
            </w:r>
            <w:r>
              <w:rPr>
                <w:rFonts w:ascii="Arial" w:hAnsi="Arial" w:cs="Arial"/>
                <w:sz w:val="20"/>
                <w:szCs w:val="20"/>
                <w:lang w:val="mn-MN"/>
              </w:rPr>
              <w:t>рийн болон төрийн бус байгуулла</w:t>
            </w:r>
            <w:r w:rsidRPr="00516DB4">
              <w:rPr>
                <w:rFonts w:ascii="Arial" w:hAnsi="Arial" w:cs="Arial"/>
                <w:sz w:val="20"/>
                <w:szCs w:val="20"/>
                <w:lang w:val="mn-MN"/>
              </w:rPr>
              <w:t xml:space="preserve">га, хувийн </w:t>
            </w:r>
            <w:r>
              <w:rPr>
                <w:rFonts w:ascii="Arial" w:hAnsi="Arial" w:cs="Arial"/>
                <w:sz w:val="20"/>
                <w:szCs w:val="20"/>
                <w:lang w:val="mn-MN"/>
              </w:rPr>
              <w:t>хэвшлийн байгууллагаас гаргасан санал, санаачилга /уриа, уриалга, мэ</w:t>
            </w:r>
            <w:r w:rsidRPr="00516DB4">
              <w:rPr>
                <w:rFonts w:ascii="Arial" w:hAnsi="Arial" w:cs="Arial"/>
                <w:sz w:val="20"/>
                <w:szCs w:val="20"/>
                <w:lang w:val="mn-MN"/>
              </w:rPr>
              <w:t>дэгдэл, амлалт г.м/-д нэгдсэн байдал</w:t>
            </w:r>
          </w:p>
          <w:p w:rsidR="001D21BF" w:rsidRPr="00516DB4" w:rsidRDefault="001D21BF" w:rsidP="00516DB4">
            <w:pPr>
              <w:ind w:firstLine="0"/>
              <w:rPr>
                <w:rFonts w:ascii="Arial" w:hAnsi="Arial" w:cs="Arial"/>
                <w:sz w:val="20"/>
                <w:szCs w:val="20"/>
                <w:lang w:val="mn-MN"/>
              </w:rPr>
            </w:pPr>
          </w:p>
        </w:tc>
        <w:tc>
          <w:tcPr>
            <w:tcW w:w="6750" w:type="dxa"/>
            <w:vMerge w:val="restart"/>
            <w:tcBorders>
              <w:top w:val="single" w:sz="4" w:space="0" w:color="auto"/>
            </w:tcBorders>
            <w:vAlign w:val="center"/>
          </w:tcPr>
          <w:p w:rsidR="00D07B42" w:rsidRDefault="00D07B42" w:rsidP="00870F70">
            <w:pPr>
              <w:ind w:firstLine="0"/>
              <w:rPr>
                <w:rFonts w:ascii="Arial" w:hAnsi="Arial" w:cs="Arial"/>
                <w:sz w:val="20"/>
                <w:szCs w:val="20"/>
                <w:shd w:val="clear" w:color="auto" w:fill="F8F8F8"/>
                <w:lang w:val="mn-MN"/>
              </w:rPr>
            </w:pPr>
            <w:r>
              <w:rPr>
                <w:rFonts w:ascii="Arial" w:hAnsi="Arial" w:cs="Arial"/>
                <w:sz w:val="20"/>
                <w:szCs w:val="20"/>
                <w:lang w:val="mn-MN"/>
              </w:rPr>
              <w:t xml:space="preserve">Авлигын нөхцөл байдал, цар хүрээ, шалтгаан, хэлбэрийг бодитой, үнэн зөвөөр тогтоох зорилгоор АТГазраас зохион байгуулдаг судалгаануудын нэг болох “Улс төр, хууль хяналтын байгууллагын хүрээн дэх авлигын талаарх шинжээчдийн төсөөллийн 2014 оны судалгааны тайлан, түүний талаар АТГазраас 2015 онд мэдээлэл өгч, хэлэлцүүлэг, сургалт зохион байгуулсан. Уг төсөөллийн судалгаанд тулгуурласан санал, зөвлөмжид Монгол Улсад өндөр </w:t>
            </w:r>
            <w:r>
              <w:rPr>
                <w:rFonts w:ascii="Arial" w:hAnsi="Arial" w:cs="Arial"/>
                <w:sz w:val="20"/>
                <w:szCs w:val="20"/>
                <w:lang w:val="mn-MN"/>
              </w:rPr>
              <w:lastRenderedPageBreak/>
              <w:t xml:space="preserve">түвшний авлигад нөлөөлж буй хүчин зүйлд улс төрийн намын санхүүжилтийн тогтолцоо, сонгуулийн санхүүжилт, түүний эрх зүйн зохицуулалт нөлөөлж буйг дурдаад улс төрийн намын санхүүжилтийн тогтолцоо, сонгуулийн санхүүжилт түүний эрх зүйн тогтолцоог өөрчлөх шаардлагатайг дурдсан байна. Энэхүү судалгааны тайлан, түүний дүгнэлт болон зөвлөмжид өндөр түвшний авлигыг бууруулах арга замыг тодорхойлсон байдал болон “Нээлттэй нийгэм форум”, “Глоб интернэйшнл” зэрэг төрийн бус байгууллагуудаас санаачлан зохион байгуулсан улс төрийн намын санхүүжилт, сонгуулийн санхүүжилтийн асуудлаарх хэлэлцүүлгүүдэд оролцож, улмаар Сонгуулийн Ерөнхий Хорооноос сонгуулийн хууль, улс төрийн намын тухай хууль, сонгуулийн санхүүжилтийн тогтолцоо зэрэг асуудлаар санал боловсруулан холбогдох ажлын хэсгүүдэд хүргүүлэх ажлыг зохион байгуулан ажиллаа. Тухайлбал: Дээр дурдсан чиглэлээр судалгаа, үйл ажиллагаа явуулдаг иргэний нийгмийн байгууллагын төлөөлөл болсон “Глоб интернейшнл” ТББ, “Сонгогчдын боловсрол төв” ТББ, “Нээлттэй нийгэм форум”-уудад тус Хорооны ажлын албаны даргын 2015 оны 45 дугаар “хамтран ажиллах” тухай албан бичиг хүргүүлж сонгуулийн зардал, санхүүжилтийг ил тод, нээлттэй болгох асуудлаар санал ирүүлж хамтран ажиллахыг хүссэн. Түүний үр дүнд </w:t>
            </w:r>
            <w:r w:rsidRPr="00870F70">
              <w:rPr>
                <w:rFonts w:ascii="Arial" w:hAnsi="Arial" w:cs="Arial"/>
                <w:sz w:val="20"/>
                <w:szCs w:val="20"/>
                <w:shd w:val="clear" w:color="auto" w:fill="F8F8F8"/>
              </w:rPr>
              <w:t>Улсын Их Хурлын Төрийн байгуулалтын байнгын хороо Авлигатай тэмцэх газар, “Сонгогчдын боловсрол” төвтэй хамтран “Сонгуулийн санхүүжилт-шинэчлэлий</w:t>
            </w:r>
            <w:r>
              <w:rPr>
                <w:rFonts w:ascii="Arial" w:hAnsi="Arial" w:cs="Arial"/>
                <w:sz w:val="20"/>
                <w:szCs w:val="20"/>
                <w:shd w:val="clear" w:color="auto" w:fill="F8F8F8"/>
              </w:rPr>
              <w:t>н асуудал” сэдэвт хэлэлцүүлгийг</w:t>
            </w:r>
            <w:r>
              <w:rPr>
                <w:rFonts w:ascii="Arial" w:hAnsi="Arial" w:cs="Arial"/>
                <w:sz w:val="20"/>
                <w:szCs w:val="20"/>
                <w:shd w:val="clear" w:color="auto" w:fill="F8F8F8"/>
                <w:lang w:val="mn-MN"/>
              </w:rPr>
              <w:t xml:space="preserve"> </w:t>
            </w:r>
            <w:r w:rsidRPr="00870F70">
              <w:rPr>
                <w:rFonts w:ascii="Arial" w:hAnsi="Arial" w:cs="Arial"/>
                <w:sz w:val="20"/>
                <w:szCs w:val="20"/>
                <w:shd w:val="clear" w:color="auto" w:fill="F8F8F8"/>
              </w:rPr>
              <w:t>Төрийн ордонд зохион байгуулав.</w:t>
            </w:r>
            <w:r>
              <w:rPr>
                <w:rFonts w:ascii="Arial" w:hAnsi="Arial" w:cs="Arial"/>
                <w:sz w:val="20"/>
                <w:szCs w:val="20"/>
                <w:shd w:val="clear" w:color="auto" w:fill="F8F8F8"/>
                <w:lang w:val="mn-MN"/>
              </w:rPr>
              <w:t xml:space="preserve"> Энэхүү хэлэлцүүлэгт тус Хорооны Ажлын албаны дарга оролцож сонгуулийн санхүүжилтийн эрх зүйн зохицуулалтыг боловсронгуй болгох чиглэлээр санал, зөвлөмжийг өгч оролцов.</w:t>
            </w:r>
          </w:p>
          <w:p w:rsidR="00D07B42" w:rsidRDefault="00D07B42" w:rsidP="00F669BF">
            <w:pPr>
              <w:ind w:firstLine="0"/>
              <w:rPr>
                <w:rFonts w:ascii="Arial" w:hAnsi="Arial" w:cs="Arial"/>
                <w:sz w:val="20"/>
                <w:szCs w:val="20"/>
                <w:lang w:val="mn-MN"/>
              </w:rPr>
            </w:pPr>
            <w:r>
              <w:rPr>
                <w:rFonts w:ascii="Arial" w:hAnsi="Arial" w:cs="Arial"/>
                <w:sz w:val="20"/>
                <w:szCs w:val="20"/>
                <w:shd w:val="clear" w:color="auto" w:fill="F8F8F8"/>
                <w:lang w:val="mn-MN"/>
              </w:rPr>
              <w:t>Мөн Эдийн засгийн хамтын ажиллагаа,</w:t>
            </w:r>
            <w:r>
              <w:rPr>
                <w:rFonts w:ascii="Arial" w:hAnsi="Arial" w:cs="Arial"/>
                <w:sz w:val="20"/>
                <w:szCs w:val="20"/>
                <w:lang w:val="mn-MN"/>
              </w:rPr>
              <w:t xml:space="preserve"> хөгжлийн байгууллагын Авлигын эсрэг үнэлгээний тайлангийн төсөлтэй танилцаж, тус Хорооны Ажлын албаны 2015 оны 95 тоот албан бичгээр санал хүргүүлж ажиллаа.</w:t>
            </w:r>
          </w:p>
          <w:p w:rsidR="00D07B42" w:rsidRDefault="00D07B42" w:rsidP="00F669BF">
            <w:pPr>
              <w:ind w:firstLine="0"/>
              <w:rPr>
                <w:rFonts w:ascii="Arial" w:hAnsi="Arial" w:cs="Arial"/>
                <w:sz w:val="20"/>
                <w:szCs w:val="20"/>
                <w:lang w:val="mn-MN"/>
              </w:rPr>
            </w:pPr>
            <w:r>
              <w:rPr>
                <w:rFonts w:ascii="Arial" w:hAnsi="Arial" w:cs="Arial"/>
                <w:sz w:val="20"/>
                <w:szCs w:val="20"/>
                <w:lang w:val="mn-MN"/>
              </w:rPr>
              <w:t>АТГазрын Урьдчилан сэргийлэх, соён гэгээрүүлэх хэлтэст хүсэлт гарган тус Хорооны ажилтан албан хаагчдад “Албан тушаалтны хувийн ашиг сонирхлын мэдүүлэг болон хөрөнгө орлогын мэдүүлэг бөглөх” тухай сургалтыг зохион байгуулав.</w:t>
            </w:r>
          </w:p>
          <w:p w:rsidR="00D07B42" w:rsidRPr="006E6FD9" w:rsidRDefault="00D07B42" w:rsidP="00B92AEE">
            <w:pPr>
              <w:ind w:firstLine="0"/>
              <w:rPr>
                <w:rFonts w:ascii="Arial" w:hAnsi="Arial" w:cs="Arial"/>
                <w:sz w:val="20"/>
                <w:szCs w:val="20"/>
                <w:lang w:val="mn-MN"/>
              </w:rPr>
            </w:pPr>
            <w:r>
              <w:rPr>
                <w:rFonts w:ascii="Arial" w:hAnsi="Arial" w:cs="Arial"/>
                <w:sz w:val="20"/>
                <w:szCs w:val="20"/>
                <w:lang w:val="mn-MN"/>
              </w:rPr>
              <w:t>Мөн Авлигын мөн чанар, шалтгаан, хор хөнөөл сэдэвт мэдээллийг тус Хорооны албан хаагчдад танилцуулах ажлыг зохион байгуулав.</w:t>
            </w:r>
          </w:p>
        </w:tc>
        <w:tc>
          <w:tcPr>
            <w:tcW w:w="1325" w:type="dxa"/>
            <w:vMerge w:val="restart"/>
            <w:tcBorders>
              <w:top w:val="single" w:sz="4" w:space="0" w:color="auto"/>
            </w:tcBorders>
            <w:vAlign w:val="center"/>
          </w:tcPr>
          <w:p w:rsidR="00D07B42" w:rsidRDefault="00D07B42"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Pr="006E6FD9" w:rsidRDefault="00CC6F19" w:rsidP="00604B79">
            <w:pPr>
              <w:ind w:firstLine="0"/>
              <w:jc w:val="center"/>
              <w:rPr>
                <w:rFonts w:ascii="Arial" w:hAnsi="Arial" w:cs="Arial"/>
                <w:sz w:val="20"/>
                <w:szCs w:val="20"/>
                <w:lang w:val="mn-MN"/>
              </w:rPr>
            </w:pPr>
            <w:r>
              <w:rPr>
                <w:rFonts w:ascii="Arial" w:hAnsi="Arial" w:cs="Arial"/>
                <w:sz w:val="20"/>
                <w:szCs w:val="20"/>
                <w:lang w:val="mn-MN"/>
              </w:rPr>
              <w:t>57-83</w:t>
            </w:r>
          </w:p>
        </w:tc>
      </w:tr>
      <w:tr w:rsidR="00D07B42" w:rsidRPr="006E6FD9" w:rsidTr="00604B79">
        <w:trPr>
          <w:trHeight w:val="323"/>
        </w:trPr>
        <w:tc>
          <w:tcPr>
            <w:tcW w:w="512" w:type="dxa"/>
            <w:vMerge/>
            <w:vAlign w:val="center"/>
          </w:tcPr>
          <w:p w:rsidR="00D07B42" w:rsidRDefault="00D07B42" w:rsidP="00CD6613">
            <w:pPr>
              <w:ind w:firstLine="0"/>
              <w:jc w:val="center"/>
              <w:rPr>
                <w:rFonts w:ascii="Arial" w:hAnsi="Arial" w:cs="Arial"/>
                <w:sz w:val="20"/>
                <w:szCs w:val="20"/>
                <w:lang w:val="mn-MN"/>
              </w:rPr>
            </w:pPr>
          </w:p>
        </w:tc>
        <w:tc>
          <w:tcPr>
            <w:tcW w:w="1869" w:type="dxa"/>
            <w:vMerge/>
            <w:vAlign w:val="center"/>
          </w:tcPr>
          <w:p w:rsidR="00D07B42" w:rsidRPr="003B051C" w:rsidRDefault="00D07B42" w:rsidP="003B051C">
            <w:pPr>
              <w:ind w:firstLine="0"/>
              <w:jc w:val="center"/>
              <w:rPr>
                <w:rFonts w:ascii="Arial" w:hAnsi="Arial" w:cs="Arial"/>
                <w:sz w:val="20"/>
                <w:szCs w:val="20"/>
                <w:lang w:val="mn-MN"/>
              </w:rPr>
            </w:pPr>
          </w:p>
        </w:tc>
        <w:tc>
          <w:tcPr>
            <w:tcW w:w="3998" w:type="dxa"/>
          </w:tcPr>
          <w:p w:rsidR="00D07B42" w:rsidRDefault="00D07B42"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r w:rsidRPr="00516DB4">
              <w:rPr>
                <w:rFonts w:ascii="Arial" w:hAnsi="Arial" w:cs="Arial"/>
                <w:sz w:val="20"/>
                <w:szCs w:val="20"/>
                <w:lang w:val="mn-MN"/>
              </w:rPr>
              <w:t>18</w:t>
            </w:r>
            <w:r>
              <w:rPr>
                <w:rFonts w:ascii="Arial" w:hAnsi="Arial" w:cs="Arial"/>
                <w:sz w:val="20"/>
                <w:szCs w:val="20"/>
                <w:lang w:val="mn-MN"/>
              </w:rPr>
              <w:t>.2.Удирдах албан тушаалтнуудын авлигатай тэм</w:t>
            </w:r>
            <w:r w:rsidRPr="00516DB4">
              <w:rPr>
                <w:rFonts w:ascii="Arial" w:hAnsi="Arial" w:cs="Arial"/>
                <w:sz w:val="20"/>
                <w:szCs w:val="20"/>
                <w:lang w:val="mn-MN"/>
              </w:rPr>
              <w:t xml:space="preserve">цэх хүсэл эрмэлзлэл, </w:t>
            </w:r>
            <w:r>
              <w:rPr>
                <w:rFonts w:ascii="Arial" w:hAnsi="Arial" w:cs="Arial"/>
                <w:sz w:val="20"/>
                <w:szCs w:val="20"/>
                <w:lang w:val="mn-MN"/>
              </w:rPr>
              <w:t>хүчин чармайлт, санаачилга, тэд</w:t>
            </w:r>
            <w:r w:rsidRPr="00516DB4">
              <w:rPr>
                <w:rFonts w:ascii="Arial" w:hAnsi="Arial" w:cs="Arial"/>
                <w:sz w:val="20"/>
                <w:szCs w:val="20"/>
                <w:lang w:val="mn-MN"/>
              </w:rPr>
              <w:t xml:space="preserve">ний үлгэр жишээ байдал  </w:t>
            </w: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Default="00D07B42" w:rsidP="00516DB4">
            <w:pPr>
              <w:ind w:firstLine="0"/>
              <w:rPr>
                <w:rFonts w:ascii="Arial" w:hAnsi="Arial" w:cs="Arial"/>
                <w:sz w:val="20"/>
                <w:szCs w:val="20"/>
                <w:lang w:val="mn-MN"/>
              </w:rPr>
            </w:pPr>
          </w:p>
          <w:p w:rsidR="00D07B42" w:rsidRPr="00516DB4" w:rsidRDefault="00D07B42" w:rsidP="001D21BF">
            <w:pPr>
              <w:ind w:firstLine="0"/>
              <w:rPr>
                <w:rFonts w:ascii="Arial" w:hAnsi="Arial" w:cs="Arial"/>
                <w:sz w:val="20"/>
                <w:szCs w:val="20"/>
                <w:lang w:val="mn-MN"/>
              </w:rPr>
            </w:pPr>
          </w:p>
        </w:tc>
        <w:tc>
          <w:tcPr>
            <w:tcW w:w="6750" w:type="dxa"/>
            <w:vMerge/>
            <w:tcBorders>
              <w:bottom w:val="single" w:sz="4" w:space="0" w:color="auto"/>
            </w:tcBorders>
            <w:vAlign w:val="center"/>
          </w:tcPr>
          <w:p w:rsidR="00D07B42" w:rsidRPr="00F669BF" w:rsidRDefault="00D07B42" w:rsidP="00F669BF">
            <w:pPr>
              <w:ind w:firstLine="0"/>
              <w:rPr>
                <w:rFonts w:ascii="Arial" w:hAnsi="Arial" w:cs="Arial"/>
                <w:sz w:val="20"/>
                <w:szCs w:val="20"/>
                <w:shd w:val="clear" w:color="auto" w:fill="F8F8F8"/>
                <w:lang w:val="mn-MN"/>
              </w:rPr>
            </w:pPr>
          </w:p>
        </w:tc>
        <w:tc>
          <w:tcPr>
            <w:tcW w:w="1325" w:type="dxa"/>
            <w:vMerge/>
            <w:tcBorders>
              <w:bottom w:val="single" w:sz="4" w:space="0" w:color="auto"/>
            </w:tcBorders>
            <w:vAlign w:val="center"/>
          </w:tcPr>
          <w:p w:rsidR="00D07B42" w:rsidRPr="006E6FD9" w:rsidRDefault="00D07B42" w:rsidP="00604B79">
            <w:pPr>
              <w:ind w:firstLine="0"/>
              <w:jc w:val="center"/>
              <w:rPr>
                <w:rFonts w:ascii="Arial" w:hAnsi="Arial" w:cs="Arial"/>
                <w:sz w:val="20"/>
                <w:szCs w:val="20"/>
                <w:lang w:val="mn-MN"/>
              </w:rPr>
            </w:pPr>
          </w:p>
        </w:tc>
      </w:tr>
      <w:tr w:rsidR="00A45B5D" w:rsidRPr="006E6FD9" w:rsidTr="00604B79">
        <w:trPr>
          <w:trHeight w:val="323"/>
        </w:trPr>
        <w:tc>
          <w:tcPr>
            <w:tcW w:w="512" w:type="dxa"/>
            <w:vMerge/>
            <w:vAlign w:val="center"/>
          </w:tcPr>
          <w:p w:rsidR="00A45B5D" w:rsidRDefault="00A45B5D" w:rsidP="00CD6613">
            <w:pPr>
              <w:ind w:firstLine="0"/>
              <w:jc w:val="center"/>
              <w:rPr>
                <w:rFonts w:ascii="Arial" w:hAnsi="Arial" w:cs="Arial"/>
                <w:sz w:val="20"/>
                <w:szCs w:val="20"/>
                <w:lang w:val="mn-MN"/>
              </w:rPr>
            </w:pPr>
          </w:p>
        </w:tc>
        <w:tc>
          <w:tcPr>
            <w:tcW w:w="1869" w:type="dxa"/>
            <w:vMerge/>
            <w:vAlign w:val="center"/>
          </w:tcPr>
          <w:p w:rsidR="00A45B5D" w:rsidRPr="003B051C" w:rsidRDefault="00A45B5D" w:rsidP="003B051C">
            <w:pPr>
              <w:ind w:firstLine="0"/>
              <w:jc w:val="center"/>
              <w:rPr>
                <w:rFonts w:ascii="Arial" w:hAnsi="Arial" w:cs="Arial"/>
                <w:sz w:val="20"/>
                <w:szCs w:val="20"/>
                <w:lang w:val="mn-MN"/>
              </w:rPr>
            </w:pPr>
          </w:p>
        </w:tc>
        <w:tc>
          <w:tcPr>
            <w:tcW w:w="3998" w:type="dxa"/>
          </w:tcPr>
          <w:p w:rsidR="00330E4D" w:rsidRDefault="00330E4D" w:rsidP="00516DB4">
            <w:pPr>
              <w:ind w:firstLine="0"/>
              <w:rPr>
                <w:rFonts w:ascii="Arial" w:hAnsi="Arial" w:cs="Arial"/>
                <w:sz w:val="20"/>
                <w:szCs w:val="20"/>
                <w:lang w:val="mn-MN"/>
              </w:rPr>
            </w:pPr>
          </w:p>
          <w:p w:rsidR="00330E4D" w:rsidRDefault="00330E4D" w:rsidP="00516DB4">
            <w:pPr>
              <w:ind w:firstLine="0"/>
              <w:rPr>
                <w:rFonts w:ascii="Arial" w:hAnsi="Arial" w:cs="Arial"/>
                <w:sz w:val="20"/>
                <w:szCs w:val="20"/>
                <w:lang w:val="mn-MN"/>
              </w:rPr>
            </w:pPr>
          </w:p>
          <w:p w:rsidR="001D21BF" w:rsidRDefault="001D21BF" w:rsidP="00516DB4">
            <w:pPr>
              <w:ind w:firstLine="0"/>
              <w:rPr>
                <w:rFonts w:ascii="Arial" w:hAnsi="Arial" w:cs="Arial"/>
                <w:sz w:val="20"/>
                <w:szCs w:val="20"/>
                <w:lang w:val="mn-MN"/>
              </w:rPr>
            </w:pPr>
          </w:p>
          <w:p w:rsidR="00A45B5D" w:rsidRPr="00516DB4" w:rsidRDefault="00A45B5D" w:rsidP="00516DB4">
            <w:pPr>
              <w:ind w:firstLine="0"/>
              <w:rPr>
                <w:rFonts w:ascii="Arial" w:hAnsi="Arial" w:cs="Arial"/>
                <w:sz w:val="20"/>
                <w:szCs w:val="20"/>
                <w:lang w:val="mn-MN"/>
              </w:rPr>
            </w:pPr>
            <w:r w:rsidRPr="00516DB4">
              <w:rPr>
                <w:rFonts w:ascii="Arial" w:hAnsi="Arial" w:cs="Arial"/>
                <w:sz w:val="20"/>
                <w:szCs w:val="20"/>
                <w:lang w:val="mn-MN"/>
              </w:rPr>
              <w:t>18.3.Авлигын эсрэ</w:t>
            </w:r>
            <w:r>
              <w:rPr>
                <w:rFonts w:ascii="Arial" w:hAnsi="Arial" w:cs="Arial"/>
                <w:sz w:val="20"/>
                <w:szCs w:val="20"/>
                <w:lang w:val="mn-MN"/>
              </w:rPr>
              <w:t>г арга хэмжээнд зориулан тусгай</w:t>
            </w:r>
            <w:r w:rsidRPr="00516DB4">
              <w:rPr>
                <w:rFonts w:ascii="Arial" w:hAnsi="Arial" w:cs="Arial"/>
                <w:sz w:val="20"/>
                <w:szCs w:val="20"/>
                <w:lang w:val="mn-MN"/>
              </w:rPr>
              <w:t xml:space="preserve">лан хөрөнгө гаргасан </w:t>
            </w:r>
            <w:r w:rsidRPr="00516DB4">
              <w:rPr>
                <w:rFonts w:ascii="Arial" w:hAnsi="Arial" w:cs="Arial"/>
                <w:sz w:val="20"/>
                <w:szCs w:val="20"/>
                <w:lang w:val="mn-MN"/>
              </w:rPr>
              <w:lastRenderedPageBreak/>
              <w:t>эсэх /зарцуулалт/</w:t>
            </w:r>
          </w:p>
        </w:tc>
        <w:tc>
          <w:tcPr>
            <w:tcW w:w="6750" w:type="dxa"/>
            <w:tcBorders>
              <w:top w:val="single" w:sz="4" w:space="0" w:color="auto"/>
              <w:bottom w:val="single" w:sz="4" w:space="0" w:color="auto"/>
            </w:tcBorders>
            <w:vAlign w:val="center"/>
          </w:tcPr>
          <w:p w:rsidR="00A45B5D" w:rsidRDefault="00D57BC1" w:rsidP="000A4124">
            <w:pPr>
              <w:ind w:firstLine="0"/>
              <w:rPr>
                <w:rFonts w:ascii="Arial" w:hAnsi="Arial" w:cs="Arial"/>
                <w:sz w:val="20"/>
                <w:szCs w:val="20"/>
                <w:lang w:val="mn-MN"/>
              </w:rPr>
            </w:pPr>
            <w:r>
              <w:rPr>
                <w:rFonts w:ascii="Arial" w:hAnsi="Arial" w:cs="Arial"/>
                <w:sz w:val="20"/>
                <w:szCs w:val="20"/>
                <w:lang w:val="mn-MN"/>
              </w:rPr>
              <w:lastRenderedPageBreak/>
              <w:t xml:space="preserve">Авлигатай тэмцэх газраас тус Хороонд явуулсан сургалтын агуулга, авлига, ашиг сонирхлын зөрчлөөс тус Хорооны нийт ажилтан албан хаагчдыг урьдчилан сэргийлэх, холбогдох мэдээллээр хангах чиглэлээр удирдлагын зүгээс анхаарч “Авлига, ашиг сонирхлын зөрчил, ба ил тод байдал”-ын талаар холбогдох зөвлөмж бүхий </w:t>
            </w:r>
            <w:r>
              <w:rPr>
                <w:rFonts w:ascii="Arial" w:hAnsi="Arial" w:cs="Arial"/>
                <w:sz w:val="20"/>
                <w:szCs w:val="20"/>
                <w:lang w:val="mn-MN"/>
              </w:rPr>
              <w:lastRenderedPageBreak/>
              <w:t>гарын авлагыг тодорхой зардал гарган хэвлүүлж, албан хаагчдад танилцуулах, тараах арга хэмжээг авч ажиллаа.</w:t>
            </w:r>
          </w:p>
          <w:p w:rsidR="000A4124" w:rsidRPr="006E6FD9" w:rsidRDefault="00D57BC1" w:rsidP="000A4124">
            <w:pPr>
              <w:ind w:firstLine="0"/>
              <w:rPr>
                <w:rFonts w:ascii="Arial" w:hAnsi="Arial" w:cs="Arial"/>
                <w:sz w:val="20"/>
                <w:szCs w:val="20"/>
                <w:lang w:val="mn-MN"/>
              </w:rPr>
            </w:pPr>
            <w:r>
              <w:rPr>
                <w:rFonts w:ascii="Arial" w:hAnsi="Arial" w:cs="Arial"/>
                <w:sz w:val="20"/>
                <w:szCs w:val="20"/>
                <w:lang w:val="mn-MN"/>
              </w:rPr>
              <w:t>Мөн байгууллагын ЭБАТушаалтны ажиллах журам, мэдүүлэг гаргагчийн ХАСХОМ болон бусад баримт материалыг хадгалах зориулалт бүхий сэйфний асуудлыг шийдвэрлэж албан тушаалтны ХАСХОМ-ыг бүртгэх, хянах, хадгалах тухай журамд заасны дагуу үйл ажиллагаа явуулах нөхцлийг бүрдүүлэв.</w:t>
            </w:r>
          </w:p>
        </w:tc>
        <w:tc>
          <w:tcPr>
            <w:tcW w:w="1325" w:type="dxa"/>
            <w:tcBorders>
              <w:top w:val="single" w:sz="4" w:space="0" w:color="auto"/>
              <w:bottom w:val="single" w:sz="4" w:space="0" w:color="auto"/>
            </w:tcBorders>
            <w:vAlign w:val="center"/>
          </w:tcPr>
          <w:p w:rsidR="00A45B5D" w:rsidRDefault="00A45B5D"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Default="00CC6F19" w:rsidP="00604B79">
            <w:pPr>
              <w:ind w:firstLine="0"/>
              <w:jc w:val="center"/>
              <w:rPr>
                <w:rFonts w:ascii="Arial" w:hAnsi="Arial" w:cs="Arial"/>
                <w:sz w:val="20"/>
                <w:szCs w:val="20"/>
                <w:lang w:val="mn-MN"/>
              </w:rPr>
            </w:pPr>
          </w:p>
          <w:p w:rsidR="00CC6F19" w:rsidRPr="006E6FD9" w:rsidRDefault="00CC6F19" w:rsidP="00604B79">
            <w:pPr>
              <w:ind w:firstLine="0"/>
              <w:jc w:val="center"/>
              <w:rPr>
                <w:rFonts w:ascii="Arial" w:hAnsi="Arial" w:cs="Arial"/>
                <w:sz w:val="20"/>
                <w:szCs w:val="20"/>
                <w:lang w:val="mn-MN"/>
              </w:rPr>
            </w:pPr>
            <w:r>
              <w:rPr>
                <w:rFonts w:ascii="Arial" w:hAnsi="Arial" w:cs="Arial"/>
                <w:sz w:val="20"/>
                <w:szCs w:val="20"/>
                <w:lang w:val="mn-MN"/>
              </w:rPr>
              <w:t>84-86</w:t>
            </w:r>
          </w:p>
        </w:tc>
      </w:tr>
      <w:tr w:rsidR="000E48AB" w:rsidRPr="006E6FD9" w:rsidTr="00604B79">
        <w:trPr>
          <w:trHeight w:val="323"/>
        </w:trPr>
        <w:tc>
          <w:tcPr>
            <w:tcW w:w="512" w:type="dxa"/>
            <w:vMerge w:val="restart"/>
            <w:vAlign w:val="center"/>
          </w:tcPr>
          <w:p w:rsidR="000E48AB" w:rsidRDefault="000E48AB" w:rsidP="00CD6613">
            <w:pPr>
              <w:ind w:firstLine="0"/>
              <w:jc w:val="center"/>
              <w:rPr>
                <w:rFonts w:ascii="Arial" w:hAnsi="Arial" w:cs="Arial"/>
                <w:sz w:val="20"/>
                <w:szCs w:val="20"/>
                <w:lang w:val="mn-MN"/>
              </w:rPr>
            </w:pPr>
            <w:r>
              <w:rPr>
                <w:rFonts w:ascii="Arial" w:hAnsi="Arial" w:cs="Arial"/>
                <w:sz w:val="20"/>
                <w:szCs w:val="20"/>
                <w:lang w:val="mn-MN"/>
              </w:rPr>
              <w:lastRenderedPageBreak/>
              <w:t>19</w:t>
            </w:r>
          </w:p>
        </w:tc>
        <w:tc>
          <w:tcPr>
            <w:tcW w:w="1869" w:type="dxa"/>
            <w:vMerge w:val="restart"/>
            <w:vAlign w:val="center"/>
          </w:tcPr>
          <w:p w:rsidR="000E48AB" w:rsidRPr="003610DF" w:rsidRDefault="000E48AB" w:rsidP="003B051C">
            <w:pPr>
              <w:ind w:firstLine="0"/>
              <w:jc w:val="center"/>
              <w:rPr>
                <w:rFonts w:ascii="Arial" w:hAnsi="Arial" w:cs="Arial"/>
                <w:sz w:val="20"/>
                <w:szCs w:val="20"/>
                <w:lang w:val="mn-MN"/>
              </w:rPr>
            </w:pPr>
            <w:r w:rsidRPr="003610DF">
              <w:rPr>
                <w:rFonts w:ascii="Arial" w:hAnsi="Arial" w:cs="Arial"/>
                <w:sz w:val="20"/>
                <w:szCs w:val="20"/>
                <w:lang w:val="mn-MN"/>
              </w:rPr>
              <w:t xml:space="preserve">Албан хаагчдын </w:t>
            </w:r>
            <w:r>
              <w:rPr>
                <w:rFonts w:ascii="Arial" w:hAnsi="Arial" w:cs="Arial"/>
                <w:sz w:val="20"/>
                <w:szCs w:val="20"/>
                <w:lang w:val="mn-MN"/>
              </w:rPr>
              <w:t>шударга байдал ба түүнийг нэмэг</w:t>
            </w:r>
            <w:r w:rsidRPr="003610DF">
              <w:rPr>
                <w:rFonts w:ascii="Arial" w:hAnsi="Arial" w:cs="Arial"/>
                <w:sz w:val="20"/>
                <w:szCs w:val="20"/>
                <w:lang w:val="mn-MN"/>
              </w:rPr>
              <w:t>дүүлэх</w:t>
            </w:r>
          </w:p>
        </w:tc>
        <w:tc>
          <w:tcPr>
            <w:tcW w:w="3998" w:type="dxa"/>
            <w:vAlign w:val="center"/>
          </w:tcPr>
          <w:p w:rsidR="00912A22" w:rsidRDefault="00912A22" w:rsidP="003610DF">
            <w:pPr>
              <w:ind w:firstLine="0"/>
              <w:rPr>
                <w:rFonts w:ascii="Arial" w:hAnsi="Arial" w:cs="Arial"/>
                <w:bCs/>
                <w:sz w:val="20"/>
                <w:szCs w:val="20"/>
                <w:lang w:val="mn-MN"/>
              </w:rPr>
            </w:pPr>
          </w:p>
          <w:p w:rsidR="00B939D3" w:rsidRDefault="00B939D3" w:rsidP="003610DF">
            <w:pPr>
              <w:ind w:firstLine="0"/>
              <w:rPr>
                <w:rFonts w:ascii="Arial" w:hAnsi="Arial" w:cs="Arial"/>
                <w:bCs/>
                <w:sz w:val="20"/>
                <w:szCs w:val="20"/>
                <w:lang w:val="mn-MN"/>
              </w:rPr>
            </w:pPr>
          </w:p>
          <w:p w:rsidR="000E48AB" w:rsidRPr="003610DF" w:rsidRDefault="000E48AB" w:rsidP="003610DF">
            <w:pPr>
              <w:ind w:firstLine="0"/>
              <w:rPr>
                <w:rFonts w:ascii="Arial" w:hAnsi="Arial" w:cs="Arial"/>
                <w:bCs/>
                <w:sz w:val="20"/>
                <w:szCs w:val="20"/>
                <w:lang w:val="mn-MN"/>
              </w:rPr>
            </w:pPr>
            <w:r w:rsidRPr="003610DF">
              <w:rPr>
                <w:rFonts w:ascii="Arial" w:hAnsi="Arial" w:cs="Arial"/>
                <w:bCs/>
                <w:sz w:val="20"/>
                <w:szCs w:val="20"/>
                <w:lang w:val="mn-MN"/>
              </w:rPr>
              <w:t>19.1.Албан тушаалтан, албан хаагчдын шударга байдлыг нэмэгдүүлэхэд чиглэсэн арга хэмжээ /шударга ёс, ёс зүй, сонирхлын зөрчлийн талаарх сургалт, хэлэлцүүлэг, ярилцлага, өдөрлөг, зөвлөмж өгөх г.м/-г авах</w:t>
            </w:r>
          </w:p>
        </w:tc>
        <w:tc>
          <w:tcPr>
            <w:tcW w:w="6750" w:type="dxa"/>
            <w:tcBorders>
              <w:top w:val="single" w:sz="4" w:space="0" w:color="auto"/>
              <w:bottom w:val="single" w:sz="4" w:space="0" w:color="auto"/>
            </w:tcBorders>
            <w:vAlign w:val="center"/>
          </w:tcPr>
          <w:p w:rsidR="000E48AB" w:rsidRDefault="000E48AB" w:rsidP="003610DF">
            <w:pPr>
              <w:ind w:firstLine="0"/>
              <w:rPr>
                <w:rFonts w:ascii="Arial" w:hAnsi="Arial" w:cs="Arial"/>
                <w:sz w:val="20"/>
                <w:szCs w:val="20"/>
                <w:lang w:val="mn-MN"/>
              </w:rPr>
            </w:pPr>
            <w:r>
              <w:rPr>
                <w:rFonts w:ascii="Arial" w:hAnsi="Arial" w:cs="Arial"/>
                <w:sz w:val="20"/>
                <w:szCs w:val="20"/>
                <w:lang w:val="mn-MN"/>
              </w:rPr>
              <w:t>АТГазрын Урьдчилан сэргийлэх, соён гэгээрүүлэх хэлтэст хүсэлт гарган тус Хорооны ажилтан албан хаагчдад “Албан тушаалтны хувийн ашиг сонирхлын мэдүүлэг болон хөрөнгө орлогын мэдүүлэг бөглөх” тухай сургалтыг зохион байгуулав.</w:t>
            </w:r>
          </w:p>
          <w:p w:rsidR="000E48AB" w:rsidRDefault="000E48AB" w:rsidP="003610DF">
            <w:pPr>
              <w:ind w:firstLine="0"/>
              <w:rPr>
                <w:rFonts w:ascii="Arial" w:hAnsi="Arial" w:cs="Arial"/>
                <w:sz w:val="20"/>
                <w:szCs w:val="20"/>
                <w:lang w:val="mn-MN"/>
              </w:rPr>
            </w:pPr>
            <w:r>
              <w:rPr>
                <w:rFonts w:ascii="Arial" w:hAnsi="Arial" w:cs="Arial"/>
                <w:sz w:val="20"/>
                <w:szCs w:val="20"/>
                <w:lang w:val="mn-MN"/>
              </w:rPr>
              <w:t>Авлигатай тэмцэх газраас тус Хороонд явуулсан сургалтын агуулга, авлига, ашиг сонирхлын зөрчлөөс тус Хорооны нийт ажилтан албан хаагчдыг урьдчилан сэргийлэх, холбогдох мэдээллээр хангах чиглэлээр удирдлагын зүгээс анхаарч “Авлига, ашиг сонирхлын зөрчил, ба ил тод байдал”-ын талаар холбогдох зөвлөмж бүхий гарын авлагыг хэвлүүлж, албан хаагчдад танилцуулах, тараах арга хэмжээг авч ажиллаа.</w:t>
            </w:r>
          </w:p>
          <w:p w:rsidR="0079710C" w:rsidRPr="006E6FD9" w:rsidRDefault="0079710C" w:rsidP="003610DF">
            <w:pPr>
              <w:ind w:firstLine="0"/>
              <w:rPr>
                <w:rFonts w:ascii="Arial" w:hAnsi="Arial" w:cs="Arial"/>
                <w:sz w:val="20"/>
                <w:szCs w:val="20"/>
                <w:lang w:val="mn-MN"/>
              </w:rPr>
            </w:pPr>
            <w:r>
              <w:rPr>
                <w:rFonts w:ascii="Arial" w:hAnsi="Arial" w:cs="Arial"/>
                <w:sz w:val="20"/>
                <w:szCs w:val="20"/>
                <w:lang w:val="mn-MN"/>
              </w:rPr>
              <w:t>Мөн АТГазраас боловсруулсан Авлигын мөн чанар, шалтгаан, хор хөнөөл сэдэвт сургалтын материалаар мэдээлэл бэлтгэж тус Хорооны албан хаагчдад танилцуулах ажлыг зохион байгуулав.</w:t>
            </w:r>
          </w:p>
        </w:tc>
        <w:tc>
          <w:tcPr>
            <w:tcW w:w="1325" w:type="dxa"/>
            <w:tcBorders>
              <w:top w:val="single" w:sz="4" w:space="0" w:color="auto"/>
              <w:bottom w:val="single" w:sz="4" w:space="0" w:color="auto"/>
            </w:tcBorders>
            <w:vAlign w:val="center"/>
          </w:tcPr>
          <w:p w:rsidR="000E48AB" w:rsidRPr="006E6FD9" w:rsidRDefault="001E0DBA" w:rsidP="00604B79">
            <w:pPr>
              <w:ind w:firstLine="0"/>
              <w:jc w:val="center"/>
              <w:rPr>
                <w:rFonts w:ascii="Arial" w:hAnsi="Arial" w:cs="Arial"/>
                <w:sz w:val="20"/>
                <w:szCs w:val="20"/>
                <w:lang w:val="mn-MN"/>
              </w:rPr>
            </w:pPr>
            <w:r>
              <w:rPr>
                <w:rFonts w:ascii="Arial" w:hAnsi="Arial" w:cs="Arial"/>
                <w:sz w:val="20"/>
                <w:szCs w:val="20"/>
                <w:lang w:val="mn-MN"/>
              </w:rPr>
              <w:t>87-91</w:t>
            </w:r>
          </w:p>
        </w:tc>
      </w:tr>
      <w:tr w:rsidR="000E48AB" w:rsidRPr="006E6FD9" w:rsidTr="00604B79">
        <w:trPr>
          <w:trHeight w:val="323"/>
        </w:trPr>
        <w:tc>
          <w:tcPr>
            <w:tcW w:w="512" w:type="dxa"/>
            <w:vMerge/>
            <w:vAlign w:val="center"/>
          </w:tcPr>
          <w:p w:rsidR="000E48AB" w:rsidRDefault="000E48AB" w:rsidP="00CD6613">
            <w:pPr>
              <w:ind w:firstLine="0"/>
              <w:jc w:val="center"/>
              <w:rPr>
                <w:rFonts w:ascii="Arial" w:hAnsi="Arial" w:cs="Arial"/>
                <w:sz w:val="20"/>
                <w:szCs w:val="20"/>
                <w:lang w:val="mn-MN"/>
              </w:rPr>
            </w:pPr>
          </w:p>
        </w:tc>
        <w:tc>
          <w:tcPr>
            <w:tcW w:w="1869" w:type="dxa"/>
            <w:vMerge/>
            <w:vAlign w:val="center"/>
          </w:tcPr>
          <w:p w:rsidR="000E48AB" w:rsidRPr="003B051C" w:rsidRDefault="000E48AB" w:rsidP="003B051C">
            <w:pPr>
              <w:ind w:firstLine="0"/>
              <w:jc w:val="center"/>
              <w:rPr>
                <w:rFonts w:ascii="Arial" w:hAnsi="Arial" w:cs="Arial"/>
                <w:sz w:val="20"/>
                <w:szCs w:val="20"/>
                <w:lang w:val="mn-MN"/>
              </w:rPr>
            </w:pPr>
          </w:p>
        </w:tc>
        <w:tc>
          <w:tcPr>
            <w:tcW w:w="3998" w:type="dxa"/>
          </w:tcPr>
          <w:p w:rsidR="00330E4D" w:rsidRDefault="00330E4D" w:rsidP="003610DF">
            <w:pPr>
              <w:ind w:firstLine="0"/>
              <w:rPr>
                <w:rFonts w:ascii="Arial" w:hAnsi="Arial" w:cs="Arial"/>
                <w:sz w:val="20"/>
                <w:szCs w:val="20"/>
                <w:lang w:val="mn-MN"/>
              </w:rPr>
            </w:pPr>
          </w:p>
          <w:p w:rsidR="000E48AB" w:rsidRPr="003610DF" w:rsidRDefault="000E48AB" w:rsidP="003610DF">
            <w:pPr>
              <w:ind w:firstLine="0"/>
              <w:rPr>
                <w:rFonts w:ascii="Arial" w:hAnsi="Arial" w:cs="Arial"/>
                <w:bCs/>
                <w:sz w:val="20"/>
                <w:szCs w:val="20"/>
                <w:lang w:val="mn-MN"/>
              </w:rPr>
            </w:pPr>
            <w:r w:rsidRPr="003610DF">
              <w:rPr>
                <w:rFonts w:ascii="Arial" w:hAnsi="Arial" w:cs="Arial"/>
                <w:sz w:val="20"/>
                <w:szCs w:val="20"/>
                <w:lang w:val="mn-MN"/>
              </w:rPr>
              <w:t>19.2.А</w:t>
            </w:r>
            <w:r w:rsidRPr="003610DF">
              <w:rPr>
                <w:rFonts w:ascii="Arial" w:hAnsi="Arial" w:cs="Arial"/>
                <w:sz w:val="20"/>
                <w:szCs w:val="20"/>
              </w:rPr>
              <w:t xml:space="preserve">лбан хаагчдын ажлын гүйцэтгэлийг үнэлэх үйл ажиллагааг үнэн зөв, шударга болгох чиглэлээр </w:t>
            </w:r>
            <w:r w:rsidRPr="003610DF">
              <w:rPr>
                <w:rFonts w:ascii="Arial" w:hAnsi="Arial" w:cs="Arial"/>
                <w:sz w:val="20"/>
                <w:szCs w:val="20"/>
                <w:lang w:val="mn-MN"/>
              </w:rPr>
              <w:t>авсан</w:t>
            </w:r>
            <w:r w:rsidRPr="003610DF">
              <w:rPr>
                <w:rFonts w:ascii="Arial" w:hAnsi="Arial" w:cs="Arial"/>
                <w:sz w:val="20"/>
                <w:szCs w:val="20"/>
              </w:rPr>
              <w:t xml:space="preserve"> арга хэмжээ</w:t>
            </w:r>
          </w:p>
        </w:tc>
        <w:tc>
          <w:tcPr>
            <w:tcW w:w="6750" w:type="dxa"/>
            <w:tcBorders>
              <w:top w:val="single" w:sz="4" w:space="0" w:color="auto"/>
              <w:bottom w:val="single" w:sz="4" w:space="0" w:color="auto"/>
            </w:tcBorders>
            <w:vAlign w:val="center"/>
          </w:tcPr>
          <w:p w:rsidR="000E48AB" w:rsidRPr="006E6FD9" w:rsidRDefault="000E48AB" w:rsidP="0049415D">
            <w:pPr>
              <w:ind w:firstLine="0"/>
              <w:rPr>
                <w:rFonts w:ascii="Arial" w:hAnsi="Arial" w:cs="Arial"/>
                <w:sz w:val="20"/>
                <w:szCs w:val="20"/>
                <w:lang w:val="mn-MN"/>
              </w:rPr>
            </w:pPr>
            <w:r w:rsidRPr="006E6FD9">
              <w:rPr>
                <w:rFonts w:ascii="Arial" w:hAnsi="Arial" w:cs="Arial"/>
                <w:sz w:val="20"/>
                <w:szCs w:val="20"/>
                <w:lang w:val="mn-MN"/>
              </w:rPr>
              <w:t>Төрийн албаны зөвлөлийн 2012 оны 134 дүгээр тогтоолын 3 дугаар хавсралтаар баталсан “Төрийн жинхэнэ албан хаагчийн үйл ажиллагааны үр дүн, мэргэшлийн түвшинг үнэлж дүгнэх журам”-ын дагуу Ажлын албаны ажилтнуудын үр дүнгийн гэрээг дүгнэж байгаа болно. Уг журмыг Хорооны цахим хуудасны “Ил тод байдал”/“Хүний нөөц”/</w:t>
            </w:r>
            <w:r w:rsidR="000A6650">
              <w:rPr>
                <w:rFonts w:ascii="Arial" w:hAnsi="Arial" w:cs="Arial"/>
                <w:sz w:val="20"/>
                <w:szCs w:val="20"/>
                <w:lang w:val="mn-MN"/>
              </w:rPr>
              <w:t xml:space="preserve"> </w:t>
            </w:r>
            <w:r w:rsidRPr="006E6FD9">
              <w:rPr>
                <w:rFonts w:ascii="Arial" w:hAnsi="Arial" w:cs="Arial"/>
                <w:sz w:val="20"/>
                <w:szCs w:val="20"/>
                <w:lang w:val="mn-MN"/>
              </w:rPr>
              <w:t>“Албан хаагчдын ажлын гүйцэтгэлийг үнэлэх” цэсэнд байршуулсан.</w:t>
            </w:r>
          </w:p>
        </w:tc>
        <w:tc>
          <w:tcPr>
            <w:tcW w:w="1325" w:type="dxa"/>
            <w:tcBorders>
              <w:top w:val="single" w:sz="4" w:space="0" w:color="auto"/>
              <w:bottom w:val="single" w:sz="4" w:space="0" w:color="auto"/>
            </w:tcBorders>
            <w:vAlign w:val="center"/>
          </w:tcPr>
          <w:p w:rsidR="000E48AB" w:rsidRPr="006E6FD9" w:rsidRDefault="001E0DBA" w:rsidP="00604B79">
            <w:pPr>
              <w:ind w:firstLine="0"/>
              <w:jc w:val="center"/>
              <w:rPr>
                <w:rFonts w:ascii="Arial" w:hAnsi="Arial" w:cs="Arial"/>
                <w:sz w:val="20"/>
                <w:szCs w:val="20"/>
                <w:lang w:val="mn-MN"/>
              </w:rPr>
            </w:pPr>
            <w:r>
              <w:rPr>
                <w:rFonts w:ascii="Arial" w:hAnsi="Arial" w:cs="Arial"/>
                <w:sz w:val="20"/>
                <w:szCs w:val="20"/>
                <w:lang w:val="mn-MN"/>
              </w:rPr>
              <w:t>92</w:t>
            </w:r>
          </w:p>
        </w:tc>
      </w:tr>
      <w:tr w:rsidR="000E48AB" w:rsidRPr="006E6FD9" w:rsidTr="00604B79">
        <w:trPr>
          <w:trHeight w:val="323"/>
        </w:trPr>
        <w:tc>
          <w:tcPr>
            <w:tcW w:w="512" w:type="dxa"/>
            <w:vMerge/>
            <w:vAlign w:val="center"/>
          </w:tcPr>
          <w:p w:rsidR="000E48AB" w:rsidRDefault="000E48AB" w:rsidP="00CD6613">
            <w:pPr>
              <w:ind w:firstLine="0"/>
              <w:jc w:val="center"/>
              <w:rPr>
                <w:rFonts w:ascii="Arial" w:hAnsi="Arial" w:cs="Arial"/>
                <w:sz w:val="20"/>
                <w:szCs w:val="20"/>
                <w:lang w:val="mn-MN"/>
              </w:rPr>
            </w:pPr>
          </w:p>
        </w:tc>
        <w:tc>
          <w:tcPr>
            <w:tcW w:w="1869" w:type="dxa"/>
            <w:vMerge/>
            <w:vAlign w:val="center"/>
          </w:tcPr>
          <w:p w:rsidR="000E48AB" w:rsidRPr="003B051C" w:rsidRDefault="000E48AB" w:rsidP="003B051C">
            <w:pPr>
              <w:ind w:firstLine="0"/>
              <w:jc w:val="center"/>
              <w:rPr>
                <w:rFonts w:ascii="Arial" w:hAnsi="Arial" w:cs="Arial"/>
                <w:sz w:val="20"/>
                <w:szCs w:val="20"/>
                <w:lang w:val="mn-MN"/>
              </w:rPr>
            </w:pPr>
          </w:p>
        </w:tc>
        <w:tc>
          <w:tcPr>
            <w:tcW w:w="3998" w:type="dxa"/>
            <w:vAlign w:val="center"/>
          </w:tcPr>
          <w:p w:rsidR="000E48AB" w:rsidRPr="003610DF" w:rsidRDefault="000E48AB" w:rsidP="00330E4D">
            <w:pPr>
              <w:ind w:firstLine="0"/>
              <w:rPr>
                <w:rFonts w:ascii="Arial" w:hAnsi="Arial" w:cs="Arial"/>
                <w:sz w:val="20"/>
                <w:szCs w:val="20"/>
                <w:lang w:val="mn-MN"/>
              </w:rPr>
            </w:pPr>
            <w:r w:rsidRPr="003610DF">
              <w:rPr>
                <w:rFonts w:ascii="Arial" w:hAnsi="Arial" w:cs="Arial"/>
                <w:sz w:val="20"/>
                <w:szCs w:val="20"/>
                <w:lang w:val="mn-MN"/>
              </w:rPr>
              <w:t>19.3.Байгууллагын дотоод аудит, хяналт шалгалтын хүрээнд илрүүлсэн авлигын зөрчил, авсан арга хэмжээ</w:t>
            </w:r>
          </w:p>
        </w:tc>
        <w:tc>
          <w:tcPr>
            <w:tcW w:w="6750" w:type="dxa"/>
            <w:tcBorders>
              <w:top w:val="single" w:sz="4" w:space="0" w:color="auto"/>
              <w:bottom w:val="single" w:sz="4" w:space="0" w:color="auto"/>
            </w:tcBorders>
            <w:vAlign w:val="center"/>
          </w:tcPr>
          <w:p w:rsidR="000E48AB" w:rsidRPr="006E6FD9" w:rsidRDefault="00330E4D" w:rsidP="00330E4D">
            <w:pPr>
              <w:ind w:firstLine="0"/>
              <w:rPr>
                <w:rFonts w:ascii="Arial" w:hAnsi="Arial" w:cs="Arial"/>
                <w:sz w:val="20"/>
                <w:szCs w:val="20"/>
                <w:lang w:val="mn-MN"/>
              </w:rPr>
            </w:pPr>
            <w:r>
              <w:rPr>
                <w:rFonts w:ascii="Arial" w:hAnsi="Arial" w:cs="Arial"/>
                <w:sz w:val="20"/>
                <w:szCs w:val="20"/>
                <w:lang w:val="mn-MN"/>
              </w:rPr>
              <w:t>Байгууллагын архив, албан хэрэг хөтлөлтийн улсын үзлэгт бэлтгэх зорилгоор тус Хорооны албан хаагчдад явуулсан албан хэрэг хөтлөлт, ажлын зохион байгуулалтын үзлэгээр аливаа зөрчил, авлигын зөрчил илрээгүй болно.</w:t>
            </w:r>
          </w:p>
        </w:tc>
        <w:tc>
          <w:tcPr>
            <w:tcW w:w="1325" w:type="dxa"/>
            <w:tcBorders>
              <w:top w:val="single" w:sz="4" w:space="0" w:color="auto"/>
              <w:bottom w:val="single" w:sz="4" w:space="0" w:color="auto"/>
            </w:tcBorders>
            <w:vAlign w:val="center"/>
          </w:tcPr>
          <w:p w:rsidR="000E48AB" w:rsidRPr="006E6FD9" w:rsidRDefault="001E0DBA" w:rsidP="00604B79">
            <w:pPr>
              <w:ind w:firstLine="0"/>
              <w:jc w:val="center"/>
              <w:rPr>
                <w:rFonts w:ascii="Arial" w:hAnsi="Arial" w:cs="Arial"/>
                <w:sz w:val="20"/>
                <w:szCs w:val="20"/>
                <w:lang w:val="mn-MN"/>
              </w:rPr>
            </w:pPr>
            <w:r>
              <w:rPr>
                <w:rFonts w:ascii="Arial" w:hAnsi="Arial" w:cs="Arial"/>
                <w:sz w:val="20"/>
                <w:szCs w:val="20"/>
                <w:lang w:val="mn-MN"/>
              </w:rPr>
              <w:t>-</w:t>
            </w:r>
          </w:p>
        </w:tc>
      </w:tr>
      <w:tr w:rsidR="000E48AB" w:rsidRPr="006E6FD9" w:rsidTr="00604B79">
        <w:trPr>
          <w:trHeight w:val="323"/>
        </w:trPr>
        <w:tc>
          <w:tcPr>
            <w:tcW w:w="512" w:type="dxa"/>
            <w:vMerge/>
            <w:vAlign w:val="center"/>
          </w:tcPr>
          <w:p w:rsidR="000E48AB" w:rsidRDefault="000E48AB" w:rsidP="00CD6613">
            <w:pPr>
              <w:ind w:firstLine="0"/>
              <w:jc w:val="center"/>
              <w:rPr>
                <w:rFonts w:ascii="Arial" w:hAnsi="Arial" w:cs="Arial"/>
                <w:sz w:val="20"/>
                <w:szCs w:val="20"/>
                <w:lang w:val="mn-MN"/>
              </w:rPr>
            </w:pPr>
          </w:p>
        </w:tc>
        <w:tc>
          <w:tcPr>
            <w:tcW w:w="1869" w:type="dxa"/>
            <w:vMerge/>
            <w:vAlign w:val="center"/>
          </w:tcPr>
          <w:p w:rsidR="000E48AB" w:rsidRPr="003B051C" w:rsidRDefault="000E48AB" w:rsidP="003B051C">
            <w:pPr>
              <w:ind w:firstLine="0"/>
              <w:jc w:val="center"/>
              <w:rPr>
                <w:rFonts w:ascii="Arial" w:hAnsi="Arial" w:cs="Arial"/>
                <w:sz w:val="20"/>
                <w:szCs w:val="20"/>
                <w:lang w:val="mn-MN"/>
              </w:rPr>
            </w:pPr>
          </w:p>
        </w:tc>
        <w:tc>
          <w:tcPr>
            <w:tcW w:w="3998" w:type="dxa"/>
          </w:tcPr>
          <w:p w:rsidR="000E48AB" w:rsidRPr="003610DF" w:rsidRDefault="000E48AB" w:rsidP="003610DF">
            <w:pPr>
              <w:ind w:firstLine="0"/>
              <w:rPr>
                <w:rFonts w:ascii="Arial" w:hAnsi="Arial" w:cs="Arial"/>
                <w:sz w:val="20"/>
                <w:szCs w:val="20"/>
                <w:lang w:val="mn-MN"/>
              </w:rPr>
            </w:pPr>
            <w:r w:rsidRPr="003610DF">
              <w:rPr>
                <w:rFonts w:ascii="Arial" w:hAnsi="Arial" w:cs="Arial"/>
                <w:sz w:val="20"/>
                <w:szCs w:val="20"/>
                <w:lang w:val="mn-MN"/>
              </w:rPr>
              <w:t xml:space="preserve">19.4.Бусад байгууллага, иргэдийн гомдлоор илэрсэн зөрчил, авсан арга хэмжээ </w:t>
            </w:r>
          </w:p>
        </w:tc>
        <w:tc>
          <w:tcPr>
            <w:tcW w:w="6750" w:type="dxa"/>
            <w:tcBorders>
              <w:top w:val="single" w:sz="4" w:space="0" w:color="auto"/>
            </w:tcBorders>
            <w:vAlign w:val="center"/>
          </w:tcPr>
          <w:p w:rsidR="000E48AB" w:rsidRPr="006E6FD9" w:rsidRDefault="000E48AB" w:rsidP="00C36335">
            <w:pPr>
              <w:ind w:firstLine="0"/>
              <w:rPr>
                <w:rFonts w:ascii="Arial" w:hAnsi="Arial" w:cs="Arial"/>
                <w:sz w:val="20"/>
                <w:szCs w:val="20"/>
                <w:lang w:val="mn-MN"/>
              </w:rPr>
            </w:pPr>
            <w:r>
              <w:rPr>
                <w:rFonts w:ascii="Arial" w:hAnsi="Arial" w:cs="Arial"/>
                <w:sz w:val="20"/>
                <w:szCs w:val="20"/>
                <w:lang w:val="mn-MN"/>
              </w:rPr>
              <w:t>Иргэд, байгууллагаас тус Хороонд хандаж аливаа зөрчил гарсан талаар гомдол гараагүй болно.</w:t>
            </w:r>
          </w:p>
        </w:tc>
        <w:tc>
          <w:tcPr>
            <w:tcW w:w="1325" w:type="dxa"/>
            <w:tcBorders>
              <w:top w:val="single" w:sz="4" w:space="0" w:color="auto"/>
            </w:tcBorders>
            <w:vAlign w:val="center"/>
          </w:tcPr>
          <w:p w:rsidR="000E48AB" w:rsidRPr="006E6FD9" w:rsidRDefault="001E0DBA" w:rsidP="00604B79">
            <w:pPr>
              <w:ind w:firstLine="0"/>
              <w:jc w:val="center"/>
              <w:rPr>
                <w:rFonts w:ascii="Arial" w:hAnsi="Arial" w:cs="Arial"/>
                <w:sz w:val="20"/>
                <w:szCs w:val="20"/>
                <w:lang w:val="mn-MN"/>
              </w:rPr>
            </w:pPr>
            <w:r>
              <w:rPr>
                <w:rFonts w:ascii="Arial" w:hAnsi="Arial" w:cs="Arial"/>
                <w:sz w:val="20"/>
                <w:szCs w:val="20"/>
                <w:lang w:val="mn-MN"/>
              </w:rPr>
              <w:t>-</w:t>
            </w:r>
          </w:p>
        </w:tc>
      </w:tr>
      <w:tr w:rsidR="000E48AB" w:rsidRPr="006E6FD9" w:rsidTr="00604B79">
        <w:trPr>
          <w:trHeight w:val="323"/>
        </w:trPr>
        <w:tc>
          <w:tcPr>
            <w:tcW w:w="512" w:type="dxa"/>
            <w:vMerge/>
            <w:vAlign w:val="center"/>
          </w:tcPr>
          <w:p w:rsidR="000E48AB" w:rsidRDefault="000E48AB" w:rsidP="00CD6613">
            <w:pPr>
              <w:ind w:firstLine="0"/>
              <w:jc w:val="center"/>
              <w:rPr>
                <w:rFonts w:ascii="Arial" w:hAnsi="Arial" w:cs="Arial"/>
                <w:sz w:val="20"/>
                <w:szCs w:val="20"/>
                <w:lang w:val="mn-MN"/>
              </w:rPr>
            </w:pPr>
          </w:p>
        </w:tc>
        <w:tc>
          <w:tcPr>
            <w:tcW w:w="1869" w:type="dxa"/>
            <w:vMerge/>
            <w:vAlign w:val="center"/>
          </w:tcPr>
          <w:p w:rsidR="000E48AB" w:rsidRPr="003B051C" w:rsidRDefault="000E48AB" w:rsidP="003B051C">
            <w:pPr>
              <w:ind w:firstLine="0"/>
              <w:jc w:val="center"/>
              <w:rPr>
                <w:rFonts w:ascii="Arial" w:hAnsi="Arial" w:cs="Arial"/>
                <w:sz w:val="20"/>
                <w:szCs w:val="20"/>
                <w:lang w:val="mn-MN"/>
              </w:rPr>
            </w:pPr>
          </w:p>
        </w:tc>
        <w:tc>
          <w:tcPr>
            <w:tcW w:w="3998" w:type="dxa"/>
          </w:tcPr>
          <w:p w:rsidR="000E48AB" w:rsidRPr="003610DF" w:rsidRDefault="000E48AB" w:rsidP="003610DF">
            <w:pPr>
              <w:ind w:firstLine="0"/>
              <w:rPr>
                <w:rFonts w:ascii="Arial" w:hAnsi="Arial" w:cs="Arial"/>
                <w:sz w:val="20"/>
                <w:szCs w:val="20"/>
                <w:lang w:val="mn-MN"/>
              </w:rPr>
            </w:pPr>
            <w:r w:rsidRPr="003610DF">
              <w:rPr>
                <w:rFonts w:ascii="Arial" w:hAnsi="Arial" w:cs="Arial"/>
                <w:sz w:val="20"/>
                <w:szCs w:val="20"/>
                <w:lang w:val="mn-MN"/>
              </w:rPr>
              <w:t xml:space="preserve">19.5.Авлигатай тэмцэх газрын шалгалтаар илэрсэн авлигын гэмт хэрэг /шүүхээр шийдвэрлэгдсэн/ ба бусад зөрчил </w:t>
            </w:r>
          </w:p>
        </w:tc>
        <w:tc>
          <w:tcPr>
            <w:tcW w:w="6750" w:type="dxa"/>
            <w:tcBorders>
              <w:top w:val="single" w:sz="4" w:space="0" w:color="auto"/>
            </w:tcBorders>
            <w:vAlign w:val="center"/>
          </w:tcPr>
          <w:p w:rsidR="000E48AB" w:rsidRPr="006E6FD9" w:rsidRDefault="000E48AB" w:rsidP="00C36335">
            <w:pPr>
              <w:ind w:firstLine="0"/>
              <w:rPr>
                <w:rFonts w:ascii="Arial" w:hAnsi="Arial" w:cs="Arial"/>
                <w:sz w:val="20"/>
                <w:szCs w:val="20"/>
                <w:lang w:val="mn-MN"/>
              </w:rPr>
            </w:pPr>
            <w:r>
              <w:rPr>
                <w:rFonts w:ascii="Arial" w:hAnsi="Arial" w:cs="Arial"/>
                <w:sz w:val="20"/>
                <w:szCs w:val="20"/>
                <w:lang w:val="mn-MN"/>
              </w:rPr>
              <w:t>Тус Хороонд Авлигатай тэмцэх газрын шалтгалтаар илэрсэн авлигын гэмт хэрэг, зөрчил байхгүй болно.</w:t>
            </w:r>
          </w:p>
        </w:tc>
        <w:tc>
          <w:tcPr>
            <w:tcW w:w="1325" w:type="dxa"/>
            <w:tcBorders>
              <w:top w:val="single" w:sz="4" w:space="0" w:color="auto"/>
            </w:tcBorders>
            <w:vAlign w:val="center"/>
          </w:tcPr>
          <w:p w:rsidR="000E48AB" w:rsidRPr="006E6FD9" w:rsidRDefault="001E0DBA" w:rsidP="00604B79">
            <w:pPr>
              <w:ind w:firstLine="0"/>
              <w:jc w:val="center"/>
              <w:rPr>
                <w:rFonts w:ascii="Arial" w:hAnsi="Arial" w:cs="Arial"/>
                <w:sz w:val="20"/>
                <w:szCs w:val="20"/>
                <w:lang w:val="mn-MN"/>
              </w:rPr>
            </w:pPr>
            <w:r>
              <w:rPr>
                <w:rFonts w:ascii="Arial" w:hAnsi="Arial" w:cs="Arial"/>
                <w:sz w:val="20"/>
                <w:szCs w:val="20"/>
                <w:lang w:val="mn-MN"/>
              </w:rPr>
              <w:t>-</w:t>
            </w:r>
          </w:p>
        </w:tc>
      </w:tr>
    </w:tbl>
    <w:p w:rsidR="00D84437" w:rsidRDefault="00D84437" w:rsidP="0049415D">
      <w:pPr>
        <w:ind w:firstLine="0"/>
        <w:rPr>
          <w:rFonts w:ascii="Arial" w:hAnsi="Arial" w:cs="Arial"/>
          <w:sz w:val="20"/>
          <w:szCs w:val="20"/>
          <w:lang w:val="mn-MN"/>
        </w:rPr>
      </w:pPr>
    </w:p>
    <w:p w:rsidR="001D21BF" w:rsidRDefault="001D21BF" w:rsidP="0049415D">
      <w:pPr>
        <w:ind w:firstLine="0"/>
        <w:rPr>
          <w:rFonts w:ascii="Arial" w:hAnsi="Arial" w:cs="Arial"/>
          <w:sz w:val="20"/>
          <w:szCs w:val="20"/>
          <w:lang w:val="mn-MN"/>
        </w:rPr>
      </w:pPr>
    </w:p>
    <w:p w:rsidR="00CC3F37" w:rsidRPr="006E6FD9" w:rsidRDefault="00526ECE" w:rsidP="00C4259C">
      <w:pPr>
        <w:ind w:firstLine="0"/>
        <w:jc w:val="center"/>
        <w:rPr>
          <w:rFonts w:ascii="Arial" w:hAnsi="Arial" w:cs="Arial"/>
          <w:sz w:val="20"/>
          <w:szCs w:val="20"/>
        </w:rPr>
      </w:pPr>
      <w:r w:rsidRPr="006E6FD9">
        <w:rPr>
          <w:rFonts w:ascii="Arial" w:hAnsi="Arial" w:cs="Arial"/>
          <w:sz w:val="20"/>
          <w:szCs w:val="20"/>
          <w:lang w:val="mn-MN"/>
        </w:rPr>
        <w:t>---оОо---</w:t>
      </w:r>
    </w:p>
    <w:sectPr w:rsidR="00CC3F37" w:rsidRPr="006E6FD9" w:rsidSect="0085705A">
      <w:pgSz w:w="15840" w:h="12240" w:orient="landscape"/>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79" w:rsidRDefault="00992979" w:rsidP="00667BB9">
      <w:r>
        <w:separator/>
      </w:r>
    </w:p>
  </w:endnote>
  <w:endnote w:type="continuationSeparator" w:id="1">
    <w:p w:rsidR="00992979" w:rsidRDefault="00992979" w:rsidP="00667B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panose1 w:val="020B0500000000000000"/>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79" w:rsidRDefault="00992979" w:rsidP="00667BB9">
      <w:r>
        <w:separator/>
      </w:r>
    </w:p>
  </w:footnote>
  <w:footnote w:type="continuationSeparator" w:id="1">
    <w:p w:rsidR="00992979" w:rsidRDefault="00992979" w:rsidP="00667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386"/>
    <w:multiLevelType w:val="hybridMultilevel"/>
    <w:tmpl w:val="BCD847AA"/>
    <w:lvl w:ilvl="0" w:tplc="DB5254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4282C"/>
    <w:multiLevelType w:val="hybridMultilevel"/>
    <w:tmpl w:val="B15E17C2"/>
    <w:lvl w:ilvl="0" w:tplc="446AF182">
      <w:start w:val="4"/>
      <w:numFmt w:val="bullet"/>
      <w:lvlText w:val="-"/>
      <w:lvlJc w:val="left"/>
      <w:pPr>
        <w:ind w:left="1452" w:hanging="360"/>
      </w:pPr>
      <w:rPr>
        <w:rFonts w:ascii="Arial" w:eastAsiaTheme="minorHAnsi" w:hAnsi="Arial" w:cs="Aria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2">
    <w:nsid w:val="56F96176"/>
    <w:multiLevelType w:val="hybridMultilevel"/>
    <w:tmpl w:val="BA9EE28C"/>
    <w:lvl w:ilvl="0" w:tplc="D76E0DF4">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0D034C"/>
    <w:multiLevelType w:val="hybridMultilevel"/>
    <w:tmpl w:val="BC2A3236"/>
    <w:lvl w:ilvl="0" w:tplc="140C8AF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47208"/>
    <w:multiLevelType w:val="hybridMultilevel"/>
    <w:tmpl w:val="696A9CFC"/>
    <w:lvl w:ilvl="0" w:tplc="0409000F">
      <w:start w:val="1"/>
      <w:numFmt w:val="decimal"/>
      <w:lvlText w:val="%1."/>
      <w:lvlJc w:val="left"/>
      <w:pPr>
        <w:tabs>
          <w:tab w:val="num" w:pos="360"/>
        </w:tabs>
        <w:ind w:left="360" w:hanging="360"/>
      </w:pPr>
      <w:rPr>
        <w:rFonts w:hint="default"/>
      </w:rPr>
    </w:lvl>
    <w:lvl w:ilvl="1" w:tplc="0D247762">
      <w:start w:val="5"/>
      <w:numFmt w:val="bullet"/>
      <w:lvlText w:val="-"/>
      <w:lvlJc w:val="left"/>
      <w:pPr>
        <w:tabs>
          <w:tab w:val="num" w:pos="1080"/>
        </w:tabs>
        <w:ind w:left="1080" w:hanging="360"/>
      </w:pPr>
      <w:rPr>
        <w:rFonts w:ascii="Arial Mon" w:eastAsia="Times New Roman" w:hAnsi="Arial Mo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6ECE"/>
    <w:rsid w:val="000079BD"/>
    <w:rsid w:val="000166CD"/>
    <w:rsid w:val="000167B9"/>
    <w:rsid w:val="00051F97"/>
    <w:rsid w:val="00081FA3"/>
    <w:rsid w:val="00083367"/>
    <w:rsid w:val="00083E34"/>
    <w:rsid w:val="0009360B"/>
    <w:rsid w:val="000A0C59"/>
    <w:rsid w:val="000A4124"/>
    <w:rsid w:val="000A6626"/>
    <w:rsid w:val="000A6650"/>
    <w:rsid w:val="000B33B9"/>
    <w:rsid w:val="000B60B2"/>
    <w:rsid w:val="000C05F1"/>
    <w:rsid w:val="000C2500"/>
    <w:rsid w:val="000C3433"/>
    <w:rsid w:val="000D6436"/>
    <w:rsid w:val="000E1224"/>
    <w:rsid w:val="000E17DF"/>
    <w:rsid w:val="000E3BEA"/>
    <w:rsid w:val="000E48AB"/>
    <w:rsid w:val="000F0F34"/>
    <w:rsid w:val="000F5601"/>
    <w:rsid w:val="001009EB"/>
    <w:rsid w:val="001067E4"/>
    <w:rsid w:val="00117B82"/>
    <w:rsid w:val="0012585A"/>
    <w:rsid w:val="00130F51"/>
    <w:rsid w:val="00132471"/>
    <w:rsid w:val="00137F01"/>
    <w:rsid w:val="0015149B"/>
    <w:rsid w:val="00156E73"/>
    <w:rsid w:val="00166F42"/>
    <w:rsid w:val="00171223"/>
    <w:rsid w:val="00173018"/>
    <w:rsid w:val="00192800"/>
    <w:rsid w:val="001930C7"/>
    <w:rsid w:val="001A4B12"/>
    <w:rsid w:val="001A711B"/>
    <w:rsid w:val="001B2760"/>
    <w:rsid w:val="001B41B9"/>
    <w:rsid w:val="001B7CB3"/>
    <w:rsid w:val="001C702B"/>
    <w:rsid w:val="001D21BF"/>
    <w:rsid w:val="001D721B"/>
    <w:rsid w:val="001E0DBA"/>
    <w:rsid w:val="001E3A56"/>
    <w:rsid w:val="001F5911"/>
    <w:rsid w:val="00204FEF"/>
    <w:rsid w:val="0020537F"/>
    <w:rsid w:val="002069AA"/>
    <w:rsid w:val="00223F25"/>
    <w:rsid w:val="002243B7"/>
    <w:rsid w:val="002313CF"/>
    <w:rsid w:val="00262671"/>
    <w:rsid w:val="002648DB"/>
    <w:rsid w:val="0027357B"/>
    <w:rsid w:val="00274318"/>
    <w:rsid w:val="00291374"/>
    <w:rsid w:val="0029169F"/>
    <w:rsid w:val="002A654C"/>
    <w:rsid w:val="002D5095"/>
    <w:rsid w:val="002F4178"/>
    <w:rsid w:val="0030479D"/>
    <w:rsid w:val="00305A48"/>
    <w:rsid w:val="0030767A"/>
    <w:rsid w:val="0033074E"/>
    <w:rsid w:val="00330E4D"/>
    <w:rsid w:val="0033578D"/>
    <w:rsid w:val="003438DA"/>
    <w:rsid w:val="0035330B"/>
    <w:rsid w:val="003566DB"/>
    <w:rsid w:val="003610DF"/>
    <w:rsid w:val="003643DC"/>
    <w:rsid w:val="00376F7E"/>
    <w:rsid w:val="00377C61"/>
    <w:rsid w:val="003B051C"/>
    <w:rsid w:val="003B7566"/>
    <w:rsid w:val="003C2EBD"/>
    <w:rsid w:val="003C56AC"/>
    <w:rsid w:val="003C7264"/>
    <w:rsid w:val="003D262C"/>
    <w:rsid w:val="003E5A2C"/>
    <w:rsid w:val="003F120E"/>
    <w:rsid w:val="0041540F"/>
    <w:rsid w:val="0042398D"/>
    <w:rsid w:val="00444D9A"/>
    <w:rsid w:val="004454CA"/>
    <w:rsid w:val="00452492"/>
    <w:rsid w:val="00456271"/>
    <w:rsid w:val="00466BFC"/>
    <w:rsid w:val="00470925"/>
    <w:rsid w:val="00473966"/>
    <w:rsid w:val="00490C55"/>
    <w:rsid w:val="0049415D"/>
    <w:rsid w:val="00496387"/>
    <w:rsid w:val="004A54F6"/>
    <w:rsid w:val="004B19C6"/>
    <w:rsid w:val="004B7D46"/>
    <w:rsid w:val="004C1211"/>
    <w:rsid w:val="004C1F9E"/>
    <w:rsid w:val="004C2D53"/>
    <w:rsid w:val="004C2EA6"/>
    <w:rsid w:val="004C6A73"/>
    <w:rsid w:val="004D3E33"/>
    <w:rsid w:val="004F40E8"/>
    <w:rsid w:val="00505D4D"/>
    <w:rsid w:val="00516DB4"/>
    <w:rsid w:val="0052189D"/>
    <w:rsid w:val="005253BE"/>
    <w:rsid w:val="00526ECE"/>
    <w:rsid w:val="005346D8"/>
    <w:rsid w:val="00547D4E"/>
    <w:rsid w:val="00552E32"/>
    <w:rsid w:val="005578A3"/>
    <w:rsid w:val="00560D28"/>
    <w:rsid w:val="00570027"/>
    <w:rsid w:val="0057472D"/>
    <w:rsid w:val="00582310"/>
    <w:rsid w:val="00583B8C"/>
    <w:rsid w:val="00585984"/>
    <w:rsid w:val="00594173"/>
    <w:rsid w:val="005A1E72"/>
    <w:rsid w:val="005A1ED7"/>
    <w:rsid w:val="005A6EFF"/>
    <w:rsid w:val="005B4DF5"/>
    <w:rsid w:val="005E4841"/>
    <w:rsid w:val="005E56C5"/>
    <w:rsid w:val="005F4472"/>
    <w:rsid w:val="005F7BA0"/>
    <w:rsid w:val="00604B79"/>
    <w:rsid w:val="00605A44"/>
    <w:rsid w:val="00612C4A"/>
    <w:rsid w:val="0063127D"/>
    <w:rsid w:val="00636CDA"/>
    <w:rsid w:val="006449A2"/>
    <w:rsid w:val="00645DF6"/>
    <w:rsid w:val="006506D4"/>
    <w:rsid w:val="00667BB9"/>
    <w:rsid w:val="00685E00"/>
    <w:rsid w:val="00691B97"/>
    <w:rsid w:val="0069257D"/>
    <w:rsid w:val="006A1A08"/>
    <w:rsid w:val="006B3BA8"/>
    <w:rsid w:val="006B5419"/>
    <w:rsid w:val="006C6AA5"/>
    <w:rsid w:val="006E3B18"/>
    <w:rsid w:val="006E3FB7"/>
    <w:rsid w:val="006E6FD9"/>
    <w:rsid w:val="006F6AAD"/>
    <w:rsid w:val="00703DE1"/>
    <w:rsid w:val="007112E9"/>
    <w:rsid w:val="00721B2F"/>
    <w:rsid w:val="00725706"/>
    <w:rsid w:val="007308F5"/>
    <w:rsid w:val="007356FD"/>
    <w:rsid w:val="00757A3D"/>
    <w:rsid w:val="007635F9"/>
    <w:rsid w:val="007665A7"/>
    <w:rsid w:val="007866E7"/>
    <w:rsid w:val="007940F0"/>
    <w:rsid w:val="0079710C"/>
    <w:rsid w:val="007A478C"/>
    <w:rsid w:val="007B0A0E"/>
    <w:rsid w:val="007B182F"/>
    <w:rsid w:val="007D637D"/>
    <w:rsid w:val="007E21FA"/>
    <w:rsid w:val="00801D31"/>
    <w:rsid w:val="00807293"/>
    <w:rsid w:val="00810B87"/>
    <w:rsid w:val="00820D3E"/>
    <w:rsid w:val="00823121"/>
    <w:rsid w:val="00842FD2"/>
    <w:rsid w:val="00844CB5"/>
    <w:rsid w:val="0085705A"/>
    <w:rsid w:val="0085787A"/>
    <w:rsid w:val="00870F70"/>
    <w:rsid w:val="00876FE7"/>
    <w:rsid w:val="0088182A"/>
    <w:rsid w:val="008B6025"/>
    <w:rsid w:val="008D7DA6"/>
    <w:rsid w:val="008F13D9"/>
    <w:rsid w:val="00910BDC"/>
    <w:rsid w:val="00912A22"/>
    <w:rsid w:val="00922D43"/>
    <w:rsid w:val="009342C5"/>
    <w:rsid w:val="009405AD"/>
    <w:rsid w:val="009414CD"/>
    <w:rsid w:val="0096002D"/>
    <w:rsid w:val="00961FA8"/>
    <w:rsid w:val="00970E71"/>
    <w:rsid w:val="00980F9B"/>
    <w:rsid w:val="00985D17"/>
    <w:rsid w:val="00992979"/>
    <w:rsid w:val="009C0CC1"/>
    <w:rsid w:val="009C2649"/>
    <w:rsid w:val="00A04358"/>
    <w:rsid w:val="00A0624C"/>
    <w:rsid w:val="00A100CE"/>
    <w:rsid w:val="00A10EFE"/>
    <w:rsid w:val="00A16FE4"/>
    <w:rsid w:val="00A2690E"/>
    <w:rsid w:val="00A36468"/>
    <w:rsid w:val="00A40300"/>
    <w:rsid w:val="00A442E3"/>
    <w:rsid w:val="00A45B5D"/>
    <w:rsid w:val="00A54AA3"/>
    <w:rsid w:val="00A57FEE"/>
    <w:rsid w:val="00A606F6"/>
    <w:rsid w:val="00A61DFB"/>
    <w:rsid w:val="00A6379A"/>
    <w:rsid w:val="00A84F9C"/>
    <w:rsid w:val="00AA0E55"/>
    <w:rsid w:val="00AB31A3"/>
    <w:rsid w:val="00AB3AEE"/>
    <w:rsid w:val="00AB7FCB"/>
    <w:rsid w:val="00AC3E2C"/>
    <w:rsid w:val="00AC5432"/>
    <w:rsid w:val="00AD773B"/>
    <w:rsid w:val="00AE3590"/>
    <w:rsid w:val="00B06E5C"/>
    <w:rsid w:val="00B15C2C"/>
    <w:rsid w:val="00B16C17"/>
    <w:rsid w:val="00B30283"/>
    <w:rsid w:val="00B33143"/>
    <w:rsid w:val="00B3592F"/>
    <w:rsid w:val="00B5285B"/>
    <w:rsid w:val="00B547A6"/>
    <w:rsid w:val="00B614A5"/>
    <w:rsid w:val="00B623F7"/>
    <w:rsid w:val="00B625BE"/>
    <w:rsid w:val="00B62E1A"/>
    <w:rsid w:val="00B6544C"/>
    <w:rsid w:val="00B731AE"/>
    <w:rsid w:val="00B848EC"/>
    <w:rsid w:val="00B85027"/>
    <w:rsid w:val="00B871E7"/>
    <w:rsid w:val="00B90C6D"/>
    <w:rsid w:val="00B92AEE"/>
    <w:rsid w:val="00B939D3"/>
    <w:rsid w:val="00BA4B0E"/>
    <w:rsid w:val="00BA5B01"/>
    <w:rsid w:val="00BA64AC"/>
    <w:rsid w:val="00BC584D"/>
    <w:rsid w:val="00BF678C"/>
    <w:rsid w:val="00C10CAE"/>
    <w:rsid w:val="00C169E7"/>
    <w:rsid w:val="00C17E9A"/>
    <w:rsid w:val="00C36335"/>
    <w:rsid w:val="00C4259C"/>
    <w:rsid w:val="00C43B44"/>
    <w:rsid w:val="00C714DB"/>
    <w:rsid w:val="00C80D42"/>
    <w:rsid w:val="00CA59A4"/>
    <w:rsid w:val="00CB2912"/>
    <w:rsid w:val="00CC295C"/>
    <w:rsid w:val="00CC3F37"/>
    <w:rsid w:val="00CC6F19"/>
    <w:rsid w:val="00CC7722"/>
    <w:rsid w:val="00CD6613"/>
    <w:rsid w:val="00CE23A5"/>
    <w:rsid w:val="00CE2E42"/>
    <w:rsid w:val="00CE7D50"/>
    <w:rsid w:val="00D01FA5"/>
    <w:rsid w:val="00D05A83"/>
    <w:rsid w:val="00D07B42"/>
    <w:rsid w:val="00D17D10"/>
    <w:rsid w:val="00D326E3"/>
    <w:rsid w:val="00D432B0"/>
    <w:rsid w:val="00D43FB7"/>
    <w:rsid w:val="00D46FC7"/>
    <w:rsid w:val="00D57BC1"/>
    <w:rsid w:val="00D61856"/>
    <w:rsid w:val="00D62A88"/>
    <w:rsid w:val="00D62E3F"/>
    <w:rsid w:val="00D84437"/>
    <w:rsid w:val="00D86DC6"/>
    <w:rsid w:val="00D9116E"/>
    <w:rsid w:val="00D960AF"/>
    <w:rsid w:val="00DA025A"/>
    <w:rsid w:val="00DA0A0D"/>
    <w:rsid w:val="00DA3AA2"/>
    <w:rsid w:val="00DC1B5F"/>
    <w:rsid w:val="00DD7A4C"/>
    <w:rsid w:val="00DF5BEB"/>
    <w:rsid w:val="00E0349A"/>
    <w:rsid w:val="00E07D52"/>
    <w:rsid w:val="00E27DBA"/>
    <w:rsid w:val="00E307CE"/>
    <w:rsid w:val="00E63AB8"/>
    <w:rsid w:val="00E65B8B"/>
    <w:rsid w:val="00E67A01"/>
    <w:rsid w:val="00E702F0"/>
    <w:rsid w:val="00E7450D"/>
    <w:rsid w:val="00E76E3B"/>
    <w:rsid w:val="00E81116"/>
    <w:rsid w:val="00E85A7C"/>
    <w:rsid w:val="00E86037"/>
    <w:rsid w:val="00E86074"/>
    <w:rsid w:val="00E864DE"/>
    <w:rsid w:val="00E97005"/>
    <w:rsid w:val="00EA5412"/>
    <w:rsid w:val="00EB152E"/>
    <w:rsid w:val="00ED1692"/>
    <w:rsid w:val="00EE6199"/>
    <w:rsid w:val="00EE6F1A"/>
    <w:rsid w:val="00EF0685"/>
    <w:rsid w:val="00EF71FE"/>
    <w:rsid w:val="00F14DF4"/>
    <w:rsid w:val="00F20A8F"/>
    <w:rsid w:val="00F269FD"/>
    <w:rsid w:val="00F41865"/>
    <w:rsid w:val="00F44D59"/>
    <w:rsid w:val="00F560E1"/>
    <w:rsid w:val="00F57E65"/>
    <w:rsid w:val="00F669BF"/>
    <w:rsid w:val="00F85AA5"/>
    <w:rsid w:val="00F93C63"/>
    <w:rsid w:val="00F9576B"/>
    <w:rsid w:val="00FA215B"/>
    <w:rsid w:val="00FA486F"/>
    <w:rsid w:val="00FC7A62"/>
    <w:rsid w:val="00FF183D"/>
    <w:rsid w:val="00FF1CDD"/>
    <w:rsid w:val="00FF2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ahoma"/>
        <w:color w:val="252525"/>
        <w:sz w:val="24"/>
        <w:szCs w:val="1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CE"/>
    <w:pPr>
      <w:spacing w:after="0" w:line="240" w:lineRule="auto"/>
      <w:ind w:firstLine="720"/>
      <w:jc w:val="both"/>
    </w:pPr>
    <w:rPr>
      <w:rFonts w:ascii="Calibri" w:eastAsia="Calibri" w:hAnsi="Calibri" w:cs="Times New Roman"/>
      <w:color w:val="auto"/>
      <w:sz w:val="22"/>
      <w:szCs w:val="22"/>
      <w:lang w:val="en-US"/>
    </w:rPr>
  </w:style>
  <w:style w:type="paragraph" w:styleId="Heading5">
    <w:name w:val="heading 5"/>
    <w:basedOn w:val="Normal"/>
    <w:link w:val="Heading5Char"/>
    <w:uiPriority w:val="9"/>
    <w:qFormat/>
    <w:rsid w:val="00F93C63"/>
    <w:pPr>
      <w:spacing w:before="100" w:beforeAutospacing="1" w:after="100" w:afterAutospacing="1"/>
      <w:ind w:firstLine="0"/>
      <w:jc w:val="left"/>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027"/>
    <w:rPr>
      <w:color w:val="0000FF" w:themeColor="hyperlink"/>
      <w:u w:val="single"/>
    </w:rPr>
  </w:style>
  <w:style w:type="paragraph" w:styleId="ListParagraph">
    <w:name w:val="List Paragraph"/>
    <w:basedOn w:val="Normal"/>
    <w:uiPriority w:val="34"/>
    <w:qFormat/>
    <w:rsid w:val="00F560E1"/>
    <w:pPr>
      <w:ind w:left="720"/>
      <w:contextualSpacing/>
    </w:pPr>
  </w:style>
  <w:style w:type="character" w:customStyle="1" w:styleId="Heading5Char">
    <w:name w:val="Heading 5 Char"/>
    <w:basedOn w:val="DefaultParagraphFont"/>
    <w:link w:val="Heading5"/>
    <w:uiPriority w:val="9"/>
    <w:rsid w:val="00F93C63"/>
    <w:rPr>
      <w:rFonts w:ascii="Times New Roman" w:eastAsia="Times New Roman" w:hAnsi="Times New Roman" w:cs="Times New Roman"/>
      <w:b/>
      <w:bCs/>
      <w:color w:val="auto"/>
      <w:sz w:val="20"/>
      <w:szCs w:val="20"/>
      <w:lang w:eastAsia="en-GB"/>
    </w:rPr>
  </w:style>
  <w:style w:type="paragraph" w:styleId="Header">
    <w:name w:val="header"/>
    <w:basedOn w:val="Normal"/>
    <w:link w:val="HeaderChar"/>
    <w:uiPriority w:val="99"/>
    <w:semiHidden/>
    <w:unhideWhenUsed/>
    <w:rsid w:val="00667BB9"/>
    <w:pPr>
      <w:tabs>
        <w:tab w:val="center" w:pos="4320"/>
        <w:tab w:val="right" w:pos="8640"/>
      </w:tabs>
    </w:pPr>
  </w:style>
  <w:style w:type="character" w:customStyle="1" w:styleId="HeaderChar">
    <w:name w:val="Header Char"/>
    <w:basedOn w:val="DefaultParagraphFont"/>
    <w:link w:val="Header"/>
    <w:uiPriority w:val="99"/>
    <w:semiHidden/>
    <w:rsid w:val="00667BB9"/>
    <w:rPr>
      <w:rFonts w:ascii="Calibri" w:eastAsia="Calibri" w:hAnsi="Calibri" w:cs="Times New Roman"/>
      <w:color w:val="auto"/>
      <w:sz w:val="22"/>
      <w:szCs w:val="22"/>
      <w:lang w:val="en-US"/>
    </w:rPr>
  </w:style>
  <w:style w:type="paragraph" w:styleId="Footer">
    <w:name w:val="footer"/>
    <w:basedOn w:val="Normal"/>
    <w:link w:val="FooterChar"/>
    <w:uiPriority w:val="99"/>
    <w:semiHidden/>
    <w:unhideWhenUsed/>
    <w:rsid w:val="00667BB9"/>
    <w:pPr>
      <w:tabs>
        <w:tab w:val="center" w:pos="4320"/>
        <w:tab w:val="right" w:pos="8640"/>
      </w:tabs>
    </w:pPr>
  </w:style>
  <w:style w:type="character" w:customStyle="1" w:styleId="FooterChar">
    <w:name w:val="Footer Char"/>
    <w:basedOn w:val="DefaultParagraphFont"/>
    <w:link w:val="Footer"/>
    <w:uiPriority w:val="99"/>
    <w:semiHidden/>
    <w:rsid w:val="00667BB9"/>
    <w:rPr>
      <w:rFonts w:ascii="Calibri" w:eastAsia="Calibri" w:hAnsi="Calibri" w:cs="Times New Roman"/>
      <w:color w:val="auto"/>
      <w:sz w:val="22"/>
      <w:szCs w:val="22"/>
      <w:lang w:val="en-US"/>
    </w:rPr>
  </w:style>
  <w:style w:type="paragraph" w:styleId="BodyText">
    <w:name w:val="Body Text"/>
    <w:basedOn w:val="Normal"/>
    <w:link w:val="BodyTextChar"/>
    <w:rsid w:val="00E65B8B"/>
    <w:pPr>
      <w:ind w:firstLine="0"/>
    </w:pPr>
    <w:rPr>
      <w:rFonts w:ascii="Arial Mon" w:eastAsia="Times New Roman" w:hAnsi="Arial Mon"/>
      <w:szCs w:val="20"/>
    </w:rPr>
  </w:style>
  <w:style w:type="character" w:customStyle="1" w:styleId="BodyTextChar">
    <w:name w:val="Body Text Char"/>
    <w:basedOn w:val="DefaultParagraphFont"/>
    <w:link w:val="BodyText"/>
    <w:rsid w:val="00E65B8B"/>
    <w:rPr>
      <w:rFonts w:ascii="Arial Mon" w:eastAsia="Times New Roman" w:hAnsi="Arial Mon" w:cs="Times New Roman"/>
      <w:color w:val="auto"/>
      <w:sz w:val="22"/>
      <w:szCs w:val="20"/>
      <w:lang w:val="en-US"/>
    </w:rPr>
  </w:style>
  <w:style w:type="paragraph" w:styleId="NoSpacing">
    <w:name w:val="No Spacing"/>
    <w:uiPriority w:val="1"/>
    <w:qFormat/>
    <w:rsid w:val="00A57FEE"/>
    <w:pPr>
      <w:spacing w:after="0" w:line="240" w:lineRule="auto"/>
    </w:pPr>
    <w:rPr>
      <w:rFonts w:ascii="Verdana" w:eastAsia="Verdana" w:hAnsi="Verdana" w:cs="Times New Roman"/>
      <w:color w:val="auto"/>
      <w:sz w:val="15"/>
      <w:szCs w:val="16"/>
      <w:lang w:val="en-US"/>
    </w:rPr>
  </w:style>
  <w:style w:type="character" w:styleId="Emphasis">
    <w:name w:val="Emphasis"/>
    <w:uiPriority w:val="20"/>
    <w:qFormat/>
    <w:rsid w:val="007866E7"/>
    <w:rPr>
      <w:i/>
      <w:iCs/>
    </w:rPr>
  </w:style>
</w:styles>
</file>

<file path=word/webSettings.xml><?xml version="1.0" encoding="utf-8"?>
<w:webSettings xmlns:r="http://schemas.openxmlformats.org/officeDocument/2006/relationships" xmlns:w="http://schemas.openxmlformats.org/wordprocessingml/2006/main">
  <w:divs>
    <w:div w:id="9110809">
      <w:bodyDiv w:val="1"/>
      <w:marLeft w:val="0"/>
      <w:marRight w:val="0"/>
      <w:marTop w:val="0"/>
      <w:marBottom w:val="0"/>
      <w:divBdr>
        <w:top w:val="none" w:sz="0" w:space="0" w:color="auto"/>
        <w:left w:val="none" w:sz="0" w:space="0" w:color="auto"/>
        <w:bottom w:val="none" w:sz="0" w:space="0" w:color="auto"/>
        <w:right w:val="none" w:sz="0" w:space="0" w:color="auto"/>
      </w:divBdr>
    </w:div>
    <w:div w:id="15060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5E27-09B3-4C6B-9383-B0DD1C89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13</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Bat-Erdene</cp:lastModifiedBy>
  <cp:revision>52</cp:revision>
  <cp:lastPrinted>2015-11-13T02:24:00Z</cp:lastPrinted>
  <dcterms:created xsi:type="dcterms:W3CDTF">2015-11-11T01:35:00Z</dcterms:created>
  <dcterms:modified xsi:type="dcterms:W3CDTF">2015-11-13T02:25:00Z</dcterms:modified>
</cp:coreProperties>
</file>