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46" w:rsidRDefault="00E03E46" w:rsidP="00784BEC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59017C" w:rsidRDefault="0059017C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59017C" w:rsidRDefault="0059017C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59017C" w:rsidRPr="0059017C" w:rsidRDefault="0059017C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687B4E" w:rsidRDefault="00687B4E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687B4E" w:rsidRPr="00687B4E" w:rsidRDefault="00687B4E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E03E46" w:rsidRDefault="00E03E46" w:rsidP="00E03E46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Санал авах байрыг бэлтгэх заавар, </w:t>
      </w:r>
      <w:r w:rsidRPr="00495806">
        <w:rPr>
          <w:rFonts w:ascii="Arial" w:hAnsi="Arial" w:cs="Arial"/>
          <w:lang w:val="mn-MN"/>
        </w:rPr>
        <w:t>саналын хайрцаг,</w:t>
      </w:r>
    </w:p>
    <w:p w:rsidR="00E03E46" w:rsidRPr="00233500" w:rsidRDefault="00E03E46" w:rsidP="00E03E46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санал өгөх бүхээгийн хэмжээ, загварыг </w:t>
      </w:r>
      <w:r w:rsidRPr="00233500">
        <w:rPr>
          <w:rFonts w:ascii="Arial" w:hAnsi="Arial" w:cs="Arial"/>
          <w:lang w:val="mn-MN"/>
        </w:rPr>
        <w:t>батлах тухай</w:t>
      </w: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</w:rPr>
      </w:pPr>
    </w:p>
    <w:p w:rsidR="00E03E46" w:rsidRPr="00233500" w:rsidRDefault="00E03E46" w:rsidP="00E03E4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  <w:lang w:val="mn-MN"/>
        </w:rPr>
      </w:pPr>
    </w:p>
    <w:p w:rsidR="00E03E46" w:rsidRDefault="00E03E46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С</w:t>
      </w:r>
      <w:r w:rsidRPr="00233500">
        <w:rPr>
          <w:rFonts w:ascii="Arial" w:hAnsi="Arial" w:cs="Arial"/>
          <w:lang w:val="mn-MN"/>
        </w:rPr>
        <w:t xml:space="preserve">онгуулийн тухай хуулийн </w:t>
      </w:r>
      <w:r>
        <w:rPr>
          <w:rFonts w:ascii="Arial" w:hAnsi="Arial" w:cs="Arial"/>
          <w:lang w:val="mn-MN"/>
        </w:rPr>
        <w:t xml:space="preserve">87 дугаар зүйлийн 87.10 </w:t>
      </w:r>
      <w:r w:rsidRPr="00233500">
        <w:rPr>
          <w:rFonts w:ascii="Arial" w:hAnsi="Arial" w:cs="Arial"/>
          <w:lang w:val="mn-MN"/>
        </w:rPr>
        <w:t>д</w:t>
      </w:r>
      <w:r w:rsidR="00596EB3">
        <w:rPr>
          <w:rFonts w:ascii="Arial" w:hAnsi="Arial" w:cs="Arial"/>
          <w:lang w:val="mn-MN"/>
        </w:rPr>
        <w:t>а</w:t>
      </w:r>
      <w:r w:rsidRPr="00233500">
        <w:rPr>
          <w:rFonts w:ascii="Arial" w:hAnsi="Arial" w:cs="Arial"/>
          <w:lang w:val="mn-MN"/>
        </w:rPr>
        <w:t>х</w:t>
      </w:r>
      <w:r w:rsidR="00596EB3">
        <w:rPr>
          <w:rFonts w:ascii="Arial" w:hAnsi="Arial" w:cs="Arial"/>
          <w:lang w:val="mn-MN"/>
        </w:rPr>
        <w:t>ь</w:t>
      </w:r>
      <w:r w:rsidRPr="00233500">
        <w:rPr>
          <w:rFonts w:ascii="Arial" w:hAnsi="Arial" w:cs="Arial"/>
          <w:lang w:val="mn-MN"/>
        </w:rPr>
        <w:t xml:space="preserve"> хэсэг, Сонгуулийн төв байгууллагын тухай хуулийн 7 дугаар зүйлийн 7.1.7</w:t>
      </w:r>
      <w:r>
        <w:rPr>
          <w:rFonts w:ascii="Arial" w:hAnsi="Arial" w:cs="Arial"/>
          <w:lang w:val="mn-MN"/>
        </w:rPr>
        <w:t xml:space="preserve"> дахь заалт</w:t>
      </w:r>
      <w:r w:rsidRPr="00233500">
        <w:rPr>
          <w:rFonts w:ascii="Arial" w:hAnsi="Arial" w:cs="Arial"/>
          <w:lang w:val="mn-MN"/>
        </w:rPr>
        <w:t xml:space="preserve">, 12 дугаар зүйлийн 12.3 дахь хэсгийг тус тус үндэслэн </w:t>
      </w:r>
      <w:r w:rsidRPr="00233500">
        <w:rPr>
          <w:rFonts w:ascii="Arial" w:eastAsia="SimSun" w:hAnsi="Arial" w:cs="Arial"/>
          <w:lang w:val="mn-MN" w:eastAsia="zh-CN"/>
        </w:rPr>
        <w:t xml:space="preserve">Сонгуулийн </w:t>
      </w:r>
      <w:r>
        <w:rPr>
          <w:rFonts w:ascii="Arial" w:eastAsia="SimSun" w:hAnsi="Arial" w:cs="Arial"/>
          <w:lang w:val="mn-MN" w:eastAsia="zh-CN"/>
        </w:rPr>
        <w:t>Е</w:t>
      </w:r>
      <w:r w:rsidRPr="00233500">
        <w:rPr>
          <w:rFonts w:ascii="Arial" w:eastAsia="SimSun" w:hAnsi="Arial" w:cs="Arial"/>
          <w:lang w:val="mn-MN" w:eastAsia="zh-CN"/>
        </w:rPr>
        <w:t xml:space="preserve">рөнхий </w:t>
      </w:r>
      <w:r>
        <w:rPr>
          <w:rFonts w:ascii="Arial" w:eastAsia="SimSun" w:hAnsi="Arial" w:cs="Arial"/>
          <w:lang w:val="mn-MN" w:eastAsia="zh-CN"/>
        </w:rPr>
        <w:t>Х</w:t>
      </w:r>
      <w:r w:rsidRPr="00233500">
        <w:rPr>
          <w:rFonts w:ascii="Arial" w:eastAsia="SimSun" w:hAnsi="Arial" w:cs="Arial"/>
          <w:lang w:val="mn-MN" w:eastAsia="zh-CN"/>
        </w:rPr>
        <w:t xml:space="preserve">орооноос </w:t>
      </w:r>
      <w:r w:rsidRPr="00233500">
        <w:rPr>
          <w:rFonts w:ascii="Arial" w:hAnsi="Arial" w:cs="Arial"/>
          <w:lang w:val="mn-MN"/>
        </w:rPr>
        <w:t>ТОГТООХ нь:</w:t>
      </w:r>
    </w:p>
    <w:p w:rsidR="00B87C99" w:rsidRPr="00233500" w:rsidRDefault="00B87C99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E03E46" w:rsidRDefault="00E03E46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  <w:t>1.“</w:t>
      </w:r>
      <w:r>
        <w:rPr>
          <w:rFonts w:ascii="Arial" w:hAnsi="Arial" w:cs="Arial"/>
          <w:lang w:val="mn-MN"/>
        </w:rPr>
        <w:t>С</w:t>
      </w:r>
      <w:r w:rsidRPr="00233500">
        <w:rPr>
          <w:rFonts w:ascii="Arial" w:hAnsi="Arial" w:cs="Arial"/>
          <w:lang w:val="mn-MN"/>
        </w:rPr>
        <w:t xml:space="preserve">анал авах байрыг бэлтгэх заавар”-ыг </w:t>
      </w:r>
      <w:r>
        <w:rPr>
          <w:rFonts w:ascii="Arial" w:hAnsi="Arial" w:cs="Arial"/>
          <w:lang w:val="mn-MN"/>
        </w:rPr>
        <w:t xml:space="preserve">1 дүгээр </w:t>
      </w:r>
      <w:r w:rsidRPr="00233500">
        <w:rPr>
          <w:rFonts w:ascii="Arial" w:hAnsi="Arial" w:cs="Arial"/>
          <w:lang w:val="mn-MN"/>
        </w:rPr>
        <w:t>хавсралтаар</w:t>
      </w:r>
      <w:r>
        <w:rPr>
          <w:rFonts w:ascii="Arial" w:hAnsi="Arial" w:cs="Arial"/>
          <w:lang w:val="mn-MN"/>
        </w:rPr>
        <w:t>,</w:t>
      </w:r>
      <w:r w:rsidRPr="00233500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“Саналын хайрцаг”-ны хэмжээ, загварыг</w:t>
      </w:r>
      <w:r w:rsidRPr="00EF350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2 дугаар хавсралтаар,</w:t>
      </w:r>
      <w:r w:rsidRPr="00EF3502">
        <w:rPr>
          <w:rFonts w:ascii="Arial" w:hAnsi="Arial" w:cs="Arial"/>
          <w:lang w:val="mn-MN"/>
        </w:rPr>
        <w:t xml:space="preserve"> “Санал бэлтгэх бүхээгийн хэмжээ, загвар”-ы</w:t>
      </w:r>
      <w:r>
        <w:rPr>
          <w:rFonts w:ascii="Arial" w:hAnsi="Arial" w:cs="Arial"/>
          <w:lang w:val="mn-MN"/>
        </w:rPr>
        <w:t>г  3 дугаар хавсралтаар</w:t>
      </w:r>
      <w:r w:rsidRPr="00EF3502">
        <w:rPr>
          <w:rFonts w:ascii="Arial" w:hAnsi="Arial" w:cs="Arial"/>
          <w:lang w:val="mn-MN"/>
        </w:rPr>
        <w:t xml:space="preserve"> тус тус</w:t>
      </w:r>
      <w:r>
        <w:rPr>
          <w:rFonts w:ascii="Arial" w:hAnsi="Arial" w:cs="Arial"/>
          <w:lang w:val="mn-MN"/>
        </w:rPr>
        <w:t xml:space="preserve"> </w:t>
      </w:r>
      <w:r w:rsidRPr="00233500">
        <w:rPr>
          <w:rFonts w:ascii="Arial" w:hAnsi="Arial" w:cs="Arial"/>
          <w:lang w:val="mn-MN"/>
        </w:rPr>
        <w:t>баталсугай.</w:t>
      </w:r>
    </w:p>
    <w:p w:rsidR="00B87C99" w:rsidRPr="00233500" w:rsidRDefault="00B87C99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E03E46" w:rsidRDefault="00E03E46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  <w:t>2.Энэхүү зааврыг мөрдөж ажиллахыг сум, дүүргийн Засаг дарга,</w:t>
      </w:r>
      <w:r>
        <w:rPr>
          <w:rFonts w:ascii="Arial" w:hAnsi="Arial" w:cs="Arial"/>
          <w:lang w:val="mn-MN"/>
        </w:rPr>
        <w:t xml:space="preserve"> </w:t>
      </w:r>
      <w:r w:rsidRPr="00233500">
        <w:rPr>
          <w:rFonts w:ascii="Arial" w:hAnsi="Arial" w:cs="Arial"/>
          <w:lang w:val="mn-MN"/>
        </w:rPr>
        <w:t>сонгуулийн хороодын дарга</w:t>
      </w:r>
      <w:r>
        <w:rPr>
          <w:rFonts w:ascii="Arial" w:hAnsi="Arial" w:cs="Arial"/>
          <w:lang w:val="mn-MN"/>
        </w:rPr>
        <w:t>, сонгуулийн хэсэг дэх санал авах нэгжийн ахлах зохион байгуулагч</w:t>
      </w:r>
      <w:r w:rsidRPr="00233500">
        <w:rPr>
          <w:rFonts w:ascii="Arial" w:hAnsi="Arial" w:cs="Arial"/>
          <w:lang w:val="mn-MN"/>
        </w:rPr>
        <w:t xml:space="preserve"> нарт, биелэлтэд хяналт тавьж ажиллахыг </w:t>
      </w:r>
      <w:r>
        <w:rPr>
          <w:rFonts w:ascii="Arial" w:hAnsi="Arial" w:cs="Arial"/>
          <w:lang w:val="mn-MN"/>
        </w:rPr>
        <w:t>Сонгуулийн Ерөнхий Хорооны нарийн бичгийн дарга</w:t>
      </w:r>
      <w:r w:rsidRPr="00233500">
        <w:rPr>
          <w:rFonts w:ascii="Arial" w:hAnsi="Arial" w:cs="Arial"/>
          <w:lang w:val="mn-MN"/>
        </w:rPr>
        <w:t xml:space="preserve"> /</w:t>
      </w:r>
      <w:r>
        <w:rPr>
          <w:rFonts w:ascii="Arial" w:hAnsi="Arial" w:cs="Arial"/>
          <w:lang w:val="mn-MN"/>
        </w:rPr>
        <w:t>Ц.Болдсайхан</w:t>
      </w:r>
      <w:r w:rsidRPr="00233500">
        <w:rPr>
          <w:rFonts w:ascii="Arial" w:hAnsi="Arial" w:cs="Arial"/>
          <w:lang w:val="mn-MN"/>
        </w:rPr>
        <w:t>/-д тус тус даалгасугай.</w:t>
      </w:r>
    </w:p>
    <w:p w:rsidR="00B87C99" w:rsidRPr="00233500" w:rsidRDefault="00B87C99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E03E46" w:rsidRPr="0012205E" w:rsidRDefault="00E03E46" w:rsidP="00687B4E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  <w:t xml:space="preserve">3.Энэ тогтоол батлагдсантай холбогдуулан </w:t>
      </w:r>
      <w:r>
        <w:rPr>
          <w:rFonts w:ascii="Arial" w:hAnsi="Arial" w:cs="Arial"/>
          <w:lang w:val="mn-MN"/>
        </w:rPr>
        <w:t xml:space="preserve">Сонгуулийн Ерөнхий Хорооны </w:t>
      </w:r>
      <w:r w:rsidRPr="00AB638E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 xml:space="preserve">12 </w:t>
      </w:r>
      <w:r w:rsidRPr="00AB638E">
        <w:rPr>
          <w:rFonts w:ascii="Arial" w:hAnsi="Arial" w:cs="Arial"/>
          <w:lang w:val="mn-MN"/>
        </w:rPr>
        <w:t xml:space="preserve">оны </w:t>
      </w:r>
      <w:r>
        <w:rPr>
          <w:rFonts w:ascii="Arial" w:hAnsi="Arial" w:cs="Arial"/>
        </w:rPr>
        <w:t>03</w:t>
      </w:r>
      <w:r>
        <w:rPr>
          <w:rFonts w:ascii="Arial" w:hAnsi="Arial" w:cs="Arial"/>
          <w:lang w:val="mn-MN"/>
        </w:rPr>
        <w:t xml:space="preserve"> </w:t>
      </w:r>
      <w:r w:rsidRPr="00AB638E">
        <w:rPr>
          <w:rFonts w:ascii="Arial" w:hAnsi="Arial" w:cs="Arial"/>
          <w:lang w:val="mn-MN"/>
        </w:rPr>
        <w:t xml:space="preserve">дугаар сарын </w:t>
      </w:r>
      <w:r>
        <w:rPr>
          <w:rFonts w:ascii="Arial" w:hAnsi="Arial" w:cs="Arial"/>
        </w:rPr>
        <w:t>01</w:t>
      </w:r>
      <w:r w:rsidRPr="00AB638E">
        <w:rPr>
          <w:rFonts w:ascii="Arial" w:hAnsi="Arial" w:cs="Arial"/>
          <w:lang w:val="mn-MN"/>
        </w:rPr>
        <w:t xml:space="preserve">-ний өдрийн </w:t>
      </w:r>
      <w:r>
        <w:rPr>
          <w:rFonts w:ascii="Arial" w:hAnsi="Arial" w:cs="Arial"/>
          <w:lang w:val="mn-MN"/>
        </w:rPr>
        <w:t>“</w:t>
      </w:r>
      <w:r w:rsidRPr="003947DE">
        <w:rPr>
          <w:rFonts w:ascii="Arial" w:hAnsi="Arial" w:cs="Arial"/>
          <w:lang w:val="mn-MN"/>
        </w:rPr>
        <w:t>Улсын Их Хурлын сонгуулийн хэсгийн хорооны</w:t>
      </w:r>
      <w:r>
        <w:rPr>
          <w:rFonts w:ascii="Arial" w:hAnsi="Arial" w:cs="Arial"/>
          <w:lang w:val="mn-MN"/>
        </w:rPr>
        <w:t xml:space="preserve"> </w:t>
      </w:r>
      <w:r w:rsidRPr="003947DE">
        <w:rPr>
          <w:rFonts w:ascii="Arial" w:hAnsi="Arial" w:cs="Arial"/>
          <w:lang w:val="mn-MN"/>
        </w:rPr>
        <w:t>болон</w:t>
      </w:r>
      <w:r>
        <w:rPr>
          <w:rFonts w:ascii="Arial" w:hAnsi="Arial" w:cs="Arial"/>
          <w:lang w:val="mn-MN"/>
        </w:rPr>
        <w:t xml:space="preserve"> </w:t>
      </w:r>
      <w:r w:rsidRPr="003947DE">
        <w:rPr>
          <w:rFonts w:ascii="Arial" w:hAnsi="Arial" w:cs="Arial"/>
          <w:lang w:val="mn-MN"/>
        </w:rPr>
        <w:t>санал авах байрыг бэлтгэх заавар, санал</w:t>
      </w:r>
      <w:r w:rsidRPr="0079397F">
        <w:rPr>
          <w:rFonts w:ascii="Arial" w:hAnsi="Arial" w:cs="Arial"/>
          <w:lang w:val="mn-MN"/>
        </w:rPr>
        <w:t xml:space="preserve"> </w:t>
      </w:r>
      <w:r w:rsidRPr="003947DE">
        <w:rPr>
          <w:rFonts w:ascii="Arial" w:hAnsi="Arial" w:cs="Arial"/>
          <w:lang w:val="mn-MN"/>
        </w:rPr>
        <w:t>бэлтгэх</w:t>
      </w:r>
      <w:r w:rsidRPr="0079397F">
        <w:rPr>
          <w:rFonts w:ascii="Arial" w:hAnsi="Arial" w:cs="Arial"/>
          <w:lang w:val="mn-MN"/>
        </w:rPr>
        <w:t xml:space="preserve"> </w:t>
      </w:r>
      <w:r w:rsidRPr="003947DE">
        <w:rPr>
          <w:rFonts w:ascii="Arial" w:hAnsi="Arial" w:cs="Arial"/>
          <w:lang w:val="mn-MN"/>
        </w:rPr>
        <w:t>бүхээгийн хэмжээ, загвар батлах тухай</w:t>
      </w:r>
      <w:r>
        <w:rPr>
          <w:rFonts w:ascii="Arial" w:hAnsi="Arial" w:cs="Arial"/>
          <w:lang w:val="mn-MN"/>
        </w:rPr>
        <w:t xml:space="preserve">” </w:t>
      </w:r>
      <w:r>
        <w:rPr>
          <w:rFonts w:ascii="Arial" w:hAnsi="Arial" w:cs="Arial"/>
        </w:rPr>
        <w:t>15</w:t>
      </w:r>
      <w:r>
        <w:rPr>
          <w:rFonts w:ascii="Arial" w:hAnsi="Arial" w:cs="Arial"/>
          <w:lang w:val="mn-MN"/>
        </w:rPr>
        <w:t xml:space="preserve"> дугаар тогтоол, 2012 оны 10 дугаар сарын 15-ны өдрийн “Загвар батлах тухай” 145 дугаар тогтоол, 2012 оны 10 дугаар сарын 19-ний өдрийн </w:t>
      </w:r>
      <w:r w:rsidRPr="005E5761">
        <w:rPr>
          <w:rFonts w:ascii="Arial" w:hAnsi="Arial" w:cs="Arial"/>
          <w:lang w:val="mn-MN"/>
        </w:rPr>
        <w:t>“</w:t>
      </w:r>
      <w:proofErr w:type="spellStart"/>
      <w:r w:rsidRPr="005E5761">
        <w:rPr>
          <w:rFonts w:ascii="Arial" w:hAnsi="Arial" w:cs="Arial"/>
        </w:rPr>
        <w:t>Аймаг</w:t>
      </w:r>
      <w:proofErr w:type="spellEnd"/>
      <w:r w:rsidRPr="005E5761">
        <w:rPr>
          <w:rFonts w:ascii="Arial" w:hAnsi="Arial" w:cs="Arial"/>
        </w:rPr>
        <w:t xml:space="preserve">, </w:t>
      </w:r>
      <w:proofErr w:type="spellStart"/>
      <w:r w:rsidRPr="005E5761">
        <w:rPr>
          <w:rFonts w:ascii="Arial" w:hAnsi="Arial" w:cs="Arial"/>
        </w:rPr>
        <w:t>сум</w:t>
      </w:r>
      <w:proofErr w:type="spellEnd"/>
      <w:r w:rsidRPr="005E5761">
        <w:rPr>
          <w:rFonts w:ascii="Arial" w:hAnsi="Arial" w:cs="Arial"/>
        </w:rPr>
        <w:t xml:space="preserve">, </w:t>
      </w:r>
      <w:proofErr w:type="spellStart"/>
      <w:r w:rsidRPr="005E5761">
        <w:rPr>
          <w:rFonts w:ascii="Arial" w:hAnsi="Arial" w:cs="Arial"/>
        </w:rPr>
        <w:t>дүүргийн</w:t>
      </w:r>
      <w:proofErr w:type="spellEnd"/>
      <w:r w:rsidRPr="005E5761">
        <w:rPr>
          <w:rFonts w:ascii="Arial" w:hAnsi="Arial" w:cs="Arial"/>
        </w:rPr>
        <w:t xml:space="preserve"> </w:t>
      </w:r>
      <w:r w:rsidRPr="005E5761">
        <w:rPr>
          <w:rFonts w:ascii="Arial" w:hAnsi="Arial" w:cs="Arial"/>
          <w:lang w:val="mn-MN"/>
        </w:rPr>
        <w:t>И</w:t>
      </w:r>
      <w:proofErr w:type="spellStart"/>
      <w:r w:rsidRPr="005E5761">
        <w:rPr>
          <w:rFonts w:ascii="Arial" w:hAnsi="Arial" w:cs="Arial"/>
        </w:rPr>
        <w:t>ргэдийн</w:t>
      </w:r>
      <w:proofErr w:type="spellEnd"/>
      <w:r w:rsidRPr="005E5761">
        <w:rPr>
          <w:rFonts w:ascii="Arial" w:hAnsi="Arial" w:cs="Arial"/>
        </w:rPr>
        <w:t xml:space="preserve"> </w:t>
      </w:r>
      <w:r w:rsidRPr="005E5761">
        <w:rPr>
          <w:rFonts w:ascii="Arial" w:hAnsi="Arial" w:cs="Arial"/>
          <w:lang w:val="mn-MN"/>
        </w:rPr>
        <w:t>Т</w:t>
      </w:r>
      <w:proofErr w:type="spellStart"/>
      <w:r w:rsidRPr="005E5761">
        <w:rPr>
          <w:rFonts w:ascii="Arial" w:hAnsi="Arial" w:cs="Arial"/>
        </w:rPr>
        <w:t>өлөөлөгчдийн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Хурлын</w:t>
      </w:r>
      <w:proofErr w:type="spellEnd"/>
      <w:r w:rsidRPr="005E5761">
        <w:rPr>
          <w:rFonts w:ascii="Arial" w:hAnsi="Arial" w:cs="Arial"/>
          <w:lang w:val="mn-MN"/>
        </w:rPr>
        <w:t xml:space="preserve"> </w:t>
      </w:r>
      <w:proofErr w:type="spellStart"/>
      <w:r w:rsidRPr="005E5761">
        <w:rPr>
          <w:rFonts w:ascii="Arial" w:hAnsi="Arial" w:cs="Arial"/>
        </w:rPr>
        <w:t>сонгуулийн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хэсгийн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хорооны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байр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болон</w:t>
      </w:r>
      <w:proofErr w:type="spellEnd"/>
      <w:r w:rsidRPr="005E5761">
        <w:rPr>
          <w:rFonts w:ascii="Arial" w:hAnsi="Arial" w:cs="Arial"/>
          <w:lang w:val="mn-MN"/>
        </w:rPr>
        <w:t xml:space="preserve"> </w:t>
      </w:r>
      <w:proofErr w:type="spellStart"/>
      <w:r w:rsidRPr="005E5761">
        <w:rPr>
          <w:rFonts w:ascii="Arial" w:hAnsi="Arial" w:cs="Arial"/>
        </w:rPr>
        <w:t>санал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авах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байр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бэлтгэх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заавар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батлах</w:t>
      </w:r>
      <w:proofErr w:type="spellEnd"/>
      <w:r w:rsidRPr="005E5761">
        <w:rPr>
          <w:rFonts w:ascii="Arial" w:hAnsi="Arial" w:cs="Arial"/>
        </w:rPr>
        <w:t xml:space="preserve"> </w:t>
      </w:r>
      <w:proofErr w:type="spellStart"/>
      <w:r w:rsidRPr="005E5761">
        <w:rPr>
          <w:rFonts w:ascii="Arial" w:hAnsi="Arial" w:cs="Arial"/>
        </w:rPr>
        <w:t>тухай</w:t>
      </w:r>
      <w:proofErr w:type="spellEnd"/>
      <w:r w:rsidRPr="005E5761">
        <w:rPr>
          <w:rFonts w:ascii="Arial" w:hAnsi="Arial" w:cs="Arial"/>
          <w:lang w:val="mn-MN"/>
        </w:rPr>
        <w:t xml:space="preserve">” </w:t>
      </w:r>
      <w:r w:rsidR="00687B4E">
        <w:rPr>
          <w:rFonts w:ascii="Arial" w:hAnsi="Arial" w:cs="Arial"/>
        </w:rPr>
        <w:t xml:space="preserve">           </w:t>
      </w:r>
      <w:r w:rsidRPr="005E5761">
        <w:rPr>
          <w:rFonts w:ascii="Arial" w:hAnsi="Arial" w:cs="Arial"/>
          <w:lang w:val="mn-MN"/>
        </w:rPr>
        <w:t xml:space="preserve">150 дугаар </w:t>
      </w:r>
      <w:r>
        <w:rPr>
          <w:rFonts w:ascii="Arial" w:hAnsi="Arial" w:cs="Arial"/>
          <w:lang w:val="mn-MN"/>
        </w:rPr>
        <w:t>тогтоол, 2013 оны 03 дугаар сарын 21-ний өдрийн “</w:t>
      </w:r>
      <w:r w:rsidRPr="00233500">
        <w:rPr>
          <w:rFonts w:ascii="Arial" w:hAnsi="Arial" w:cs="Arial"/>
          <w:lang w:val="mn-MN"/>
        </w:rPr>
        <w:t>Монгол Улсын Ерөнхийлөгчийн сонгуулийн хэсгийн хорооны болон с</w:t>
      </w:r>
      <w:r>
        <w:rPr>
          <w:rFonts w:ascii="Arial" w:hAnsi="Arial" w:cs="Arial"/>
          <w:lang w:val="mn-MN"/>
        </w:rPr>
        <w:t xml:space="preserve">анал авах байрыг бэлтгэх заавар </w:t>
      </w:r>
      <w:r w:rsidRPr="00233500">
        <w:rPr>
          <w:rFonts w:ascii="Arial" w:hAnsi="Arial" w:cs="Arial"/>
          <w:lang w:val="mn-MN"/>
        </w:rPr>
        <w:t>батлах тухай</w:t>
      </w:r>
      <w:r>
        <w:rPr>
          <w:rFonts w:ascii="Arial" w:hAnsi="Arial" w:cs="Arial"/>
          <w:lang w:val="mn-MN"/>
        </w:rPr>
        <w:t xml:space="preserve">” 08 дугаар тогтоол, 2013 оны </w:t>
      </w:r>
      <w:r w:rsidR="00596EB3">
        <w:rPr>
          <w:rFonts w:ascii="Arial" w:hAnsi="Arial" w:cs="Arial"/>
          <w:lang w:val="mn-MN"/>
        </w:rPr>
        <w:t>0</w:t>
      </w:r>
      <w:r>
        <w:rPr>
          <w:rFonts w:ascii="Arial" w:hAnsi="Arial" w:cs="Arial"/>
          <w:lang w:val="mn-MN"/>
        </w:rPr>
        <w:t>3 дугаар сарын 21-ний өдрийн “З</w:t>
      </w:r>
      <w:r w:rsidRPr="00233500">
        <w:rPr>
          <w:rFonts w:ascii="Arial" w:hAnsi="Arial" w:cs="Arial"/>
          <w:lang w:val="mn-MN"/>
        </w:rPr>
        <w:t>өөврийн битүүмжилсэн саналын хайрцаг, санал бэлтгэх бүхээгийн хэмжээ, загвар</w:t>
      </w:r>
      <w:r>
        <w:rPr>
          <w:rFonts w:ascii="Arial" w:hAnsi="Arial" w:cs="Arial"/>
          <w:lang w:val="mn-MN"/>
        </w:rPr>
        <w:t xml:space="preserve"> </w:t>
      </w:r>
      <w:r w:rsidRPr="00233500">
        <w:rPr>
          <w:rFonts w:ascii="Arial" w:hAnsi="Arial" w:cs="Arial"/>
          <w:lang w:val="mn-MN"/>
        </w:rPr>
        <w:t>батлах тухай</w:t>
      </w:r>
      <w:r>
        <w:rPr>
          <w:rFonts w:ascii="Arial" w:hAnsi="Arial" w:cs="Arial"/>
          <w:lang w:val="mn-MN"/>
        </w:rPr>
        <w:t xml:space="preserve">” 09 дүгээр тогтоолуудыг тус тус </w:t>
      </w:r>
      <w:bookmarkStart w:id="0" w:name="_GoBack"/>
      <w:bookmarkEnd w:id="0"/>
      <w:r w:rsidRPr="00233500">
        <w:rPr>
          <w:rFonts w:ascii="Arial" w:hAnsi="Arial" w:cs="Arial"/>
          <w:lang w:val="mn-MN"/>
        </w:rPr>
        <w:t xml:space="preserve">хүчингүй болсонд тооцсугай.  </w:t>
      </w: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687B4E" w:rsidRDefault="00687B4E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687B4E" w:rsidRPr="00687B4E" w:rsidRDefault="00687B4E" w:rsidP="00E03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2901D0" w:rsidRDefault="002901D0" w:rsidP="002901D0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687B4E" w:rsidRPr="00687B4E" w:rsidRDefault="00687B4E" w:rsidP="002901D0">
      <w:pPr>
        <w:ind w:left="720" w:firstLine="720"/>
        <w:rPr>
          <w:rFonts w:ascii="Arial" w:hAnsi="Arial" w:cs="Arial"/>
        </w:rPr>
      </w:pPr>
    </w:p>
    <w:p w:rsidR="002901D0" w:rsidRDefault="002901D0" w:rsidP="002901D0">
      <w:pPr>
        <w:ind w:left="720" w:firstLine="720"/>
        <w:rPr>
          <w:rFonts w:ascii="Arial" w:hAnsi="Arial" w:cs="Arial"/>
        </w:rPr>
      </w:pPr>
    </w:p>
    <w:p w:rsidR="002901D0" w:rsidRDefault="002901D0" w:rsidP="002901D0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59017C" w:rsidRDefault="0059017C" w:rsidP="00784BEC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59017C" w:rsidRDefault="0059017C" w:rsidP="00784BEC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687B4E" w:rsidRDefault="00687B4E" w:rsidP="00784BEC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</w:rPr>
      </w:pPr>
    </w:p>
    <w:p w:rsidR="00784BEC" w:rsidRPr="0012205E" w:rsidRDefault="00784BEC" w:rsidP="00F7630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      </w:t>
      </w:r>
      <w:r w:rsidRPr="0012205E">
        <w:rPr>
          <w:rFonts w:ascii="Arial" w:hAnsi="Arial" w:cs="Arial"/>
          <w:lang w:val="mn-MN"/>
        </w:rPr>
        <w:t xml:space="preserve">Сонгуулийн Ерөнхий Хорооны </w:t>
      </w:r>
    </w:p>
    <w:p w:rsidR="00784BEC" w:rsidRPr="0012205E" w:rsidRDefault="00784BEC" w:rsidP="00F76304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12205E">
        <w:rPr>
          <w:rFonts w:ascii="Arial" w:hAnsi="Arial" w:cs="Arial"/>
          <w:lang w:val="mn-MN"/>
        </w:rPr>
        <w:t xml:space="preserve">                                                             </w:t>
      </w:r>
      <w:r w:rsidR="00812B11">
        <w:rPr>
          <w:rFonts w:ascii="Arial" w:hAnsi="Arial" w:cs="Arial"/>
          <w:lang w:val="mn-MN"/>
        </w:rPr>
        <w:t xml:space="preserve">2016 оны 03 дугаар сарын 23-ны өдрийн </w:t>
      </w:r>
    </w:p>
    <w:p w:rsidR="00784BEC" w:rsidRPr="0012205E" w:rsidRDefault="00784BEC" w:rsidP="00F7630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12205E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                </w:t>
      </w:r>
      <w:r w:rsidR="00687B4E"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  </w:t>
      </w:r>
      <w:r w:rsidRPr="0012205E">
        <w:rPr>
          <w:rFonts w:ascii="Arial" w:hAnsi="Arial" w:cs="Arial"/>
          <w:lang w:val="mn-MN"/>
        </w:rPr>
        <w:t xml:space="preserve">               </w:t>
      </w:r>
      <w:r w:rsidR="00812B11">
        <w:rPr>
          <w:rFonts w:ascii="Arial" w:hAnsi="Arial" w:cs="Arial"/>
          <w:lang w:val="mn-MN"/>
        </w:rPr>
        <w:t xml:space="preserve">14 дугаар тогтоолын </w:t>
      </w:r>
      <w:r w:rsidRPr="0012205E">
        <w:rPr>
          <w:rFonts w:ascii="Arial" w:hAnsi="Arial" w:cs="Arial"/>
          <w:lang w:val="mn-MN"/>
        </w:rPr>
        <w:t>1 дүгээр хавсралт</w:t>
      </w:r>
    </w:p>
    <w:p w:rsidR="00E03E46" w:rsidRPr="00233500" w:rsidRDefault="00E03E46" w:rsidP="00784BEC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pStyle w:val="BodyText"/>
        <w:jc w:val="center"/>
        <w:rPr>
          <w:rFonts w:ascii="Arial" w:hAnsi="Arial" w:cs="Arial"/>
          <w:b/>
          <w:lang w:val="mn-MN"/>
        </w:rPr>
      </w:pPr>
      <w:r w:rsidRPr="00233500">
        <w:rPr>
          <w:rFonts w:ascii="Arial" w:hAnsi="Arial" w:cs="Arial"/>
          <w:b/>
        </w:rPr>
        <w:t>САНАЛ АВАХ БАЙРЫГ</w:t>
      </w:r>
      <w:r w:rsidR="00687B4E">
        <w:rPr>
          <w:rFonts w:ascii="Arial" w:hAnsi="Arial" w:cs="Arial"/>
          <w:b/>
        </w:rPr>
        <w:t xml:space="preserve"> </w:t>
      </w:r>
      <w:r w:rsidRPr="00233500">
        <w:rPr>
          <w:rFonts w:ascii="Arial" w:hAnsi="Arial" w:cs="Arial"/>
          <w:b/>
        </w:rPr>
        <w:t>БЭЛТГЭХ ЗААВАР</w:t>
      </w:r>
    </w:p>
    <w:p w:rsidR="00E03E46" w:rsidRPr="00233500" w:rsidRDefault="00E03E46" w:rsidP="00784BEC">
      <w:pPr>
        <w:pStyle w:val="BodyText"/>
        <w:rPr>
          <w:rFonts w:ascii="Arial" w:hAnsi="Arial" w:cs="Arial"/>
          <w:b/>
          <w:lang w:val="mn-MN"/>
        </w:rPr>
      </w:pPr>
    </w:p>
    <w:p w:rsidR="00E03E46" w:rsidRPr="00233500" w:rsidRDefault="00E03E46" w:rsidP="00E03E46">
      <w:pPr>
        <w:spacing w:line="276" w:lineRule="auto"/>
        <w:jc w:val="center"/>
        <w:rPr>
          <w:rFonts w:ascii="Arial" w:hAnsi="Arial" w:cs="Arial"/>
          <w:b/>
          <w:lang w:val="mn-MN"/>
        </w:rPr>
      </w:pPr>
      <w:r w:rsidRPr="00233500">
        <w:rPr>
          <w:rFonts w:ascii="Arial" w:hAnsi="Arial" w:cs="Arial"/>
          <w:b/>
          <w:lang w:val="mn-MN"/>
        </w:rPr>
        <w:t xml:space="preserve">Нэг. </w:t>
      </w:r>
      <w:r w:rsidRPr="00233500">
        <w:rPr>
          <w:rFonts w:ascii="Arial" w:hAnsi="Arial" w:cs="Arial"/>
          <w:b/>
          <w:i/>
          <w:lang w:val="mn-MN"/>
        </w:rPr>
        <w:t>Нийтлэг үндэслэл</w:t>
      </w:r>
    </w:p>
    <w:p w:rsidR="00E03E46" w:rsidRPr="00233500" w:rsidRDefault="00E03E46" w:rsidP="00E03E46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:rsidR="00E03E46" w:rsidRPr="00233500" w:rsidRDefault="00E03E46" w:rsidP="00784BEC">
      <w:pPr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  <w:t>1.1.</w:t>
      </w:r>
      <w:r w:rsidR="00C13C09" w:rsidRPr="00C13C09">
        <w:rPr>
          <w:rFonts w:ascii="Arial" w:hAnsi="Arial" w:cs="Arial"/>
          <w:lang w:val="mn-MN"/>
        </w:rPr>
        <w:t>Санал авах байрыг бэлтгэхэд энэхүү зааврыг мөрдлөг болгоно.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Default="00E03E46" w:rsidP="00784BEC">
      <w:pPr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</w:r>
      <w:r w:rsidRPr="003414BB">
        <w:rPr>
          <w:rFonts w:ascii="Arial" w:hAnsi="Arial" w:cs="Arial"/>
          <w:lang w:val="mn-MN"/>
        </w:rPr>
        <w:t>1.2.</w:t>
      </w:r>
      <w:r>
        <w:rPr>
          <w:rFonts w:ascii="Arial" w:hAnsi="Arial" w:cs="Arial"/>
          <w:lang w:val="mn-MN"/>
        </w:rPr>
        <w:t>С</w:t>
      </w:r>
      <w:r w:rsidRPr="003414BB">
        <w:rPr>
          <w:rFonts w:ascii="Arial" w:hAnsi="Arial" w:cs="Arial"/>
          <w:lang w:val="mn-MN"/>
        </w:rPr>
        <w:t xml:space="preserve">анал авах байрыг төрийн болон орон нутгийн өмчит, төрийн болон орон нутгийн өмчийн оролцоотой хуулийн этгээд үнэ төлбөргүй гаргаж өгнө.  </w:t>
      </w:r>
    </w:p>
    <w:p w:rsidR="00E03E46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687B4E" w:rsidRDefault="00E03E46" w:rsidP="00784BEC">
      <w:pPr>
        <w:jc w:val="center"/>
        <w:rPr>
          <w:rFonts w:ascii="Arial" w:hAnsi="Arial" w:cs="Arial"/>
          <w:i/>
          <w:lang w:val="mn-MN"/>
        </w:rPr>
      </w:pPr>
      <w:r w:rsidRPr="00E03E46">
        <w:rPr>
          <w:rFonts w:ascii="Arial" w:hAnsi="Arial" w:cs="Arial"/>
          <w:b/>
          <w:lang w:val="mn-MN"/>
        </w:rPr>
        <w:t xml:space="preserve">Хоёр. </w:t>
      </w:r>
      <w:r w:rsidRPr="00687B4E">
        <w:rPr>
          <w:rFonts w:ascii="Arial" w:hAnsi="Arial" w:cs="Arial"/>
          <w:b/>
          <w:i/>
          <w:lang w:val="mn-MN"/>
        </w:rPr>
        <w:t>Санал авах байр</w:t>
      </w:r>
    </w:p>
    <w:p w:rsidR="00E03E46" w:rsidRPr="00233500" w:rsidRDefault="00E03E46" w:rsidP="00784BEC">
      <w:pPr>
        <w:jc w:val="center"/>
        <w:rPr>
          <w:rFonts w:ascii="Arial" w:hAnsi="Arial" w:cs="Arial"/>
          <w:b/>
          <w:lang w:val="mn-MN"/>
        </w:rPr>
      </w:pPr>
    </w:p>
    <w:p w:rsidR="00E03E46" w:rsidRPr="00237CF1" w:rsidRDefault="00E03E46" w:rsidP="00784BEC">
      <w:pPr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2</w:t>
      </w:r>
      <w:r w:rsidRPr="00E03E46">
        <w:rPr>
          <w:rFonts w:ascii="Arial" w:hAnsi="Arial" w:cs="Arial"/>
          <w:lang w:val="mn-MN"/>
        </w:rPr>
        <w:t>.1.</w:t>
      </w:r>
      <w:r w:rsidR="00AB0C36">
        <w:rPr>
          <w:rFonts w:ascii="Arial" w:hAnsi="Arial" w:cs="Arial"/>
          <w:lang w:val="mn-MN"/>
        </w:rPr>
        <w:t>Санал авах байрыг с</w:t>
      </w:r>
      <w:proofErr w:type="spellStart"/>
      <w:r w:rsidRPr="00E03E46">
        <w:rPr>
          <w:rFonts w:ascii="Arial" w:hAnsi="Arial" w:cs="Arial"/>
        </w:rPr>
        <w:t>ум</w:t>
      </w:r>
      <w:proofErr w:type="spellEnd"/>
      <w:r w:rsidRPr="00E03E46">
        <w:rPr>
          <w:rFonts w:ascii="Arial" w:hAnsi="Arial" w:cs="Arial"/>
        </w:rPr>
        <w:t xml:space="preserve">, </w:t>
      </w:r>
      <w:proofErr w:type="spellStart"/>
      <w:r w:rsidRPr="00E03E46">
        <w:rPr>
          <w:rFonts w:ascii="Arial" w:hAnsi="Arial" w:cs="Arial"/>
        </w:rPr>
        <w:t>дүүргийн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Засаг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дарга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санал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авах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өдрөөс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C13C09">
        <w:rPr>
          <w:rFonts w:ascii="Arial" w:hAnsi="Arial" w:cs="Arial"/>
        </w:rPr>
        <w:t>таваас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доошгүй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хоногийн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өмнө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бэлэн</w:t>
      </w:r>
      <w:proofErr w:type="spellEnd"/>
      <w:r w:rsidRPr="00E03E46">
        <w:rPr>
          <w:rFonts w:ascii="Arial" w:hAnsi="Arial" w:cs="Arial"/>
        </w:rPr>
        <w:t xml:space="preserve"> </w:t>
      </w:r>
      <w:proofErr w:type="spellStart"/>
      <w:r w:rsidRPr="00E03E46">
        <w:rPr>
          <w:rFonts w:ascii="Arial" w:hAnsi="Arial" w:cs="Arial"/>
        </w:rPr>
        <w:t>болг</w:t>
      </w:r>
      <w:proofErr w:type="spellEnd"/>
      <w:r w:rsidRPr="00E03E46">
        <w:rPr>
          <w:rFonts w:ascii="Arial" w:hAnsi="Arial" w:cs="Arial"/>
          <w:lang w:val="mn-MN"/>
        </w:rPr>
        <w:t>оно.</w:t>
      </w:r>
      <w:r>
        <w:rPr>
          <w:rFonts w:ascii="Arial" w:hAnsi="Arial" w:cs="Arial"/>
          <w:lang w:val="mn-MN"/>
        </w:rPr>
        <w:t xml:space="preserve"> </w:t>
      </w:r>
      <w:r w:rsidRPr="00237CF1">
        <w:rPr>
          <w:rFonts w:ascii="Arial" w:hAnsi="Arial" w:cs="Arial"/>
          <w:lang w:val="mn-MN"/>
        </w:rPr>
        <w:t xml:space="preserve">Санал авах байрны дээр Монгол Улсын төрийн далбааг мандуулж, гадна талд </w:t>
      </w:r>
      <w:r w:rsidRPr="00237CF1">
        <w:rPr>
          <w:rFonts w:ascii="Arial" w:hAnsi="Arial" w:cs="Arial"/>
          <w:b/>
          <w:lang w:val="mn-MN"/>
        </w:rPr>
        <w:t xml:space="preserve">“.................................. сонгуулийн ..................... аймаг, нийслэлийн ..................... сум, дүүргийн ...... дугаар </w:t>
      </w:r>
      <w:r>
        <w:rPr>
          <w:rFonts w:ascii="Arial" w:hAnsi="Arial" w:cs="Arial"/>
          <w:b/>
          <w:lang w:val="mn-MN"/>
        </w:rPr>
        <w:t xml:space="preserve"> </w:t>
      </w:r>
      <w:r w:rsidRPr="00495806">
        <w:rPr>
          <w:rFonts w:ascii="Arial" w:hAnsi="Arial" w:cs="Arial"/>
          <w:b/>
          <w:lang w:val="mn-MN"/>
        </w:rPr>
        <w:t>хэсэг дэх</w:t>
      </w:r>
      <w:r>
        <w:rPr>
          <w:rFonts w:ascii="Arial" w:hAnsi="Arial" w:cs="Arial"/>
          <w:b/>
          <w:lang w:val="mn-MN"/>
        </w:rPr>
        <w:t xml:space="preserve"> </w:t>
      </w:r>
      <w:r w:rsidRPr="00237CF1">
        <w:rPr>
          <w:rFonts w:ascii="Arial" w:hAnsi="Arial" w:cs="Arial"/>
          <w:b/>
          <w:lang w:val="mn-MN"/>
        </w:rPr>
        <w:t xml:space="preserve">санал авах байр” </w:t>
      </w:r>
      <w:r w:rsidRPr="00237CF1">
        <w:rPr>
          <w:rFonts w:ascii="Arial" w:hAnsi="Arial" w:cs="Arial"/>
          <w:lang w:val="mn-MN"/>
        </w:rPr>
        <w:t xml:space="preserve">гэж тодоор бичиж тавина.  </w:t>
      </w:r>
    </w:p>
    <w:p w:rsidR="00E03E46" w:rsidRPr="00233500" w:rsidRDefault="00E03E46" w:rsidP="00784BEC">
      <w:pPr>
        <w:ind w:left="360"/>
        <w:jc w:val="both"/>
        <w:rPr>
          <w:rFonts w:ascii="Arial" w:hAnsi="Arial" w:cs="Arial"/>
          <w:lang w:val="mn-MN"/>
        </w:rPr>
      </w:pPr>
    </w:p>
    <w:p w:rsidR="00E03E46" w:rsidRPr="003D1D56" w:rsidRDefault="00E03E46" w:rsidP="00784BEC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9F6315">
        <w:rPr>
          <w:rFonts w:ascii="Arial" w:hAnsi="Arial" w:cs="Arial"/>
          <w:lang w:val="mn-MN"/>
        </w:rPr>
        <w:t>.2.</w:t>
      </w:r>
      <w:proofErr w:type="spellStart"/>
      <w:r w:rsidRPr="009F6315">
        <w:rPr>
          <w:rFonts w:ascii="Arial" w:hAnsi="Arial" w:cs="Arial"/>
        </w:rPr>
        <w:t>Санал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авах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байр</w:t>
      </w:r>
      <w:proofErr w:type="spellEnd"/>
      <w:r w:rsidR="0078087C">
        <w:rPr>
          <w:rFonts w:ascii="Arial" w:hAnsi="Arial" w:cs="Arial"/>
          <w:lang w:val="mn-MN"/>
        </w:rPr>
        <w:t>ны ахлах зохион байгуулагч нь</w:t>
      </w:r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сонгогчдын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санал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авах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өдөр</w:t>
      </w:r>
      <w:proofErr w:type="spellEnd"/>
      <w:r w:rsidRPr="009F6315">
        <w:rPr>
          <w:rFonts w:ascii="Arial" w:hAnsi="Arial" w:cs="Arial"/>
        </w:rPr>
        <w:t xml:space="preserve">, </w:t>
      </w:r>
      <w:proofErr w:type="spellStart"/>
      <w:r w:rsidRPr="009F6315">
        <w:rPr>
          <w:rFonts w:ascii="Arial" w:hAnsi="Arial" w:cs="Arial"/>
        </w:rPr>
        <w:t>цаг</w:t>
      </w:r>
      <w:proofErr w:type="spellEnd"/>
      <w:r w:rsidRPr="009F6315">
        <w:rPr>
          <w:rFonts w:ascii="Arial" w:hAnsi="Arial" w:cs="Arial"/>
        </w:rPr>
        <w:t xml:space="preserve">, </w:t>
      </w:r>
      <w:r w:rsidR="0078087C">
        <w:rPr>
          <w:rFonts w:ascii="Arial" w:hAnsi="Arial" w:cs="Arial"/>
          <w:lang w:val="mn-MN"/>
        </w:rPr>
        <w:t xml:space="preserve">санал авах </w:t>
      </w:r>
      <w:proofErr w:type="spellStart"/>
      <w:r w:rsidRPr="009F6315">
        <w:rPr>
          <w:rFonts w:ascii="Arial" w:hAnsi="Arial" w:cs="Arial"/>
        </w:rPr>
        <w:t>байрыг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уг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өдөр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хүртэлх</w:t>
      </w:r>
      <w:proofErr w:type="spellEnd"/>
      <w:r w:rsidRPr="009F6315">
        <w:rPr>
          <w:rFonts w:ascii="Arial" w:hAnsi="Arial" w:cs="Arial"/>
        </w:rPr>
        <w:t xml:space="preserve"> 14 </w:t>
      </w:r>
      <w:proofErr w:type="spellStart"/>
      <w:r w:rsidRPr="009F6315">
        <w:rPr>
          <w:rFonts w:ascii="Arial" w:hAnsi="Arial" w:cs="Arial"/>
        </w:rPr>
        <w:t>хоногийн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турш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нийтэд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зарлан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мэдээл</w:t>
      </w:r>
      <w:proofErr w:type="spellEnd"/>
      <w:r w:rsidRPr="009F6315">
        <w:rPr>
          <w:rFonts w:ascii="Arial" w:hAnsi="Arial" w:cs="Arial"/>
          <w:lang w:val="mn-MN"/>
        </w:rPr>
        <w:t>эх ба</w:t>
      </w:r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санал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авах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өдрөөс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784BEC">
        <w:rPr>
          <w:rFonts w:ascii="Arial" w:hAnsi="Arial" w:cs="Arial"/>
        </w:rPr>
        <w:t>арав</w:t>
      </w:r>
      <w:proofErr w:type="spellEnd"/>
      <w:r w:rsidRPr="00784BEC">
        <w:rPr>
          <w:rFonts w:ascii="Arial" w:hAnsi="Arial" w:cs="Arial"/>
        </w:rPr>
        <w:t xml:space="preserve"> </w:t>
      </w:r>
      <w:proofErr w:type="spellStart"/>
      <w:r w:rsidRPr="00784BEC">
        <w:rPr>
          <w:rFonts w:ascii="Arial" w:hAnsi="Arial" w:cs="Arial"/>
        </w:rPr>
        <w:t>хоногийн</w:t>
      </w:r>
      <w:proofErr w:type="spellEnd"/>
      <w:r w:rsidRPr="00784BEC">
        <w:rPr>
          <w:rFonts w:ascii="Arial" w:hAnsi="Arial" w:cs="Arial"/>
        </w:rPr>
        <w:t xml:space="preserve"> </w:t>
      </w:r>
      <w:proofErr w:type="spellStart"/>
      <w:r w:rsidRPr="00784BEC">
        <w:rPr>
          <w:rFonts w:ascii="Arial" w:hAnsi="Arial" w:cs="Arial"/>
        </w:rPr>
        <w:t>өмнө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тухайн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хэсэг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дэх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санал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авах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байрын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дугаар</w:t>
      </w:r>
      <w:proofErr w:type="spellEnd"/>
      <w:r w:rsidRPr="009F6315">
        <w:rPr>
          <w:rFonts w:ascii="Arial" w:hAnsi="Arial" w:cs="Arial"/>
        </w:rPr>
        <w:t xml:space="preserve">, </w:t>
      </w:r>
      <w:proofErr w:type="spellStart"/>
      <w:r w:rsidRPr="009F6315">
        <w:rPr>
          <w:rFonts w:ascii="Arial" w:hAnsi="Arial" w:cs="Arial"/>
        </w:rPr>
        <w:t>нэр</w:t>
      </w:r>
      <w:proofErr w:type="spellEnd"/>
      <w:r w:rsidRPr="009F6315">
        <w:rPr>
          <w:rFonts w:ascii="Arial" w:hAnsi="Arial" w:cs="Arial"/>
        </w:rPr>
        <w:t xml:space="preserve">, </w:t>
      </w:r>
      <w:proofErr w:type="spellStart"/>
      <w:r w:rsidRPr="009F6315">
        <w:rPr>
          <w:rFonts w:ascii="Arial" w:hAnsi="Arial" w:cs="Arial"/>
        </w:rPr>
        <w:t>хаяг</w:t>
      </w:r>
      <w:proofErr w:type="spellEnd"/>
      <w:r w:rsidRPr="009F6315">
        <w:rPr>
          <w:rFonts w:ascii="Arial" w:hAnsi="Arial" w:cs="Arial"/>
        </w:rPr>
        <w:t xml:space="preserve">, </w:t>
      </w:r>
      <w:proofErr w:type="spellStart"/>
      <w:r w:rsidRPr="009F6315">
        <w:rPr>
          <w:rFonts w:ascii="Arial" w:hAnsi="Arial" w:cs="Arial"/>
        </w:rPr>
        <w:t>байршил</w:t>
      </w:r>
      <w:proofErr w:type="spellEnd"/>
      <w:r w:rsidRPr="009F6315">
        <w:rPr>
          <w:rFonts w:ascii="Arial" w:hAnsi="Arial" w:cs="Arial"/>
        </w:rPr>
        <w:t xml:space="preserve">, </w:t>
      </w:r>
      <w:proofErr w:type="spellStart"/>
      <w:r w:rsidRPr="009F6315">
        <w:rPr>
          <w:rFonts w:ascii="Arial" w:hAnsi="Arial" w:cs="Arial"/>
        </w:rPr>
        <w:t>орчин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тойрны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дэвсгэр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зураг</w:t>
      </w:r>
      <w:proofErr w:type="spellEnd"/>
      <w:r w:rsidRPr="009F6315">
        <w:rPr>
          <w:rFonts w:ascii="Arial" w:hAnsi="Arial" w:cs="Arial"/>
        </w:rPr>
        <w:t xml:space="preserve"> /</w:t>
      </w:r>
      <w:proofErr w:type="spellStart"/>
      <w:r w:rsidRPr="009F6315">
        <w:rPr>
          <w:rFonts w:ascii="Arial" w:hAnsi="Arial" w:cs="Arial"/>
        </w:rPr>
        <w:t>план</w:t>
      </w:r>
      <w:proofErr w:type="spellEnd"/>
      <w:r w:rsidRPr="009F6315">
        <w:rPr>
          <w:rFonts w:ascii="Arial" w:hAnsi="Arial" w:cs="Arial"/>
        </w:rPr>
        <w:t>/-</w:t>
      </w:r>
      <w:proofErr w:type="spellStart"/>
      <w:r w:rsidRPr="009F6315">
        <w:rPr>
          <w:rFonts w:ascii="Arial" w:hAnsi="Arial" w:cs="Arial"/>
        </w:rPr>
        <w:t>ийг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нийтэд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зарлан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мэдээл</w:t>
      </w:r>
      <w:proofErr w:type="spellEnd"/>
      <w:r w:rsidRPr="009F6315">
        <w:rPr>
          <w:rFonts w:ascii="Arial" w:hAnsi="Arial" w:cs="Arial"/>
          <w:lang w:val="mn-MN"/>
        </w:rPr>
        <w:t xml:space="preserve">нэ. </w:t>
      </w:r>
      <w:proofErr w:type="spellStart"/>
      <w:proofErr w:type="gramStart"/>
      <w:r w:rsidRPr="009F6315">
        <w:rPr>
          <w:rFonts w:ascii="Arial" w:hAnsi="Arial" w:cs="Arial"/>
        </w:rPr>
        <w:t>Нэг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барилга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байгууламж</w:t>
      </w:r>
      <w:proofErr w:type="spellEnd"/>
      <w:r w:rsidRPr="009F6315">
        <w:rPr>
          <w:rFonts w:ascii="Arial" w:hAnsi="Arial" w:cs="Arial"/>
        </w:rPr>
        <w:t xml:space="preserve">, </w:t>
      </w:r>
      <w:proofErr w:type="spellStart"/>
      <w:r w:rsidRPr="009F6315">
        <w:rPr>
          <w:rFonts w:ascii="Arial" w:hAnsi="Arial" w:cs="Arial"/>
        </w:rPr>
        <w:t>цогцолборт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хэд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хэдэн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санал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авах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байр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байрлаж</w:t>
      </w:r>
      <w:proofErr w:type="spellEnd"/>
      <w:r w:rsidRPr="009F6315">
        <w:rPr>
          <w:rFonts w:ascii="Arial" w:hAnsi="Arial" w:cs="Arial"/>
        </w:rPr>
        <w:t xml:space="preserve"> </w:t>
      </w:r>
      <w:proofErr w:type="spellStart"/>
      <w:r w:rsidRPr="009F6315">
        <w:rPr>
          <w:rFonts w:ascii="Arial" w:hAnsi="Arial" w:cs="Arial"/>
        </w:rPr>
        <w:t>болно</w:t>
      </w:r>
      <w:proofErr w:type="spellEnd"/>
      <w:r w:rsidRPr="009F6315">
        <w:rPr>
          <w:rFonts w:ascii="Arial" w:hAnsi="Arial" w:cs="Arial"/>
        </w:rPr>
        <w:t>.</w:t>
      </w:r>
      <w:proofErr w:type="gramEnd"/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 xml:space="preserve">.3.Сонгогчдоос саналаа нууцаар бэлтгэхэд шаардагдах 2-оос доошгүй тооны бүхээг, саналын хайрцаг, сонгогчийн бүртгэл хөтлөх, санал авах, тоолох, дүн гаргах, дамжуулах техник хэрэгсэл, тоног төхөөрөмж бүхий </w:t>
      </w:r>
      <w:r>
        <w:rPr>
          <w:rFonts w:ascii="Arial" w:hAnsi="Arial" w:cs="Arial"/>
          <w:lang w:val="mn-MN"/>
        </w:rPr>
        <w:t xml:space="preserve">санал авах </w:t>
      </w:r>
      <w:r w:rsidRPr="00E03E46">
        <w:rPr>
          <w:rFonts w:ascii="Arial" w:hAnsi="Arial" w:cs="Arial"/>
          <w:lang w:val="mn-MN"/>
        </w:rPr>
        <w:t xml:space="preserve">байрыг </w:t>
      </w:r>
      <w:r w:rsidRPr="00C13C09">
        <w:rPr>
          <w:rFonts w:ascii="Arial" w:hAnsi="Arial" w:cs="Arial"/>
          <w:lang w:val="mn-MN"/>
        </w:rPr>
        <w:t>санал авах өдрөөс 5-аас доошгүй хоногийн өмнө</w:t>
      </w:r>
      <w:r w:rsidRPr="00E03E46">
        <w:rPr>
          <w:rFonts w:ascii="Arial" w:hAnsi="Arial" w:cs="Arial"/>
          <w:lang w:val="mn-MN"/>
        </w:rPr>
        <w:t xml:space="preserve"> тухайн хэсгийн харъяалагдах су</w:t>
      </w:r>
      <w:r w:rsidR="0078087C">
        <w:rPr>
          <w:rFonts w:ascii="Arial" w:hAnsi="Arial" w:cs="Arial"/>
          <w:lang w:val="mn-MN"/>
        </w:rPr>
        <w:t>м, дүүргийн Засаг дарга хариуцан</w:t>
      </w:r>
      <w:r w:rsidRPr="00E03E4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бэлтгэж,</w:t>
      </w:r>
      <w:r w:rsidRPr="00233500">
        <w:rPr>
          <w:rFonts w:ascii="Arial" w:hAnsi="Arial" w:cs="Arial"/>
          <w:lang w:val="mn-MN"/>
        </w:rPr>
        <w:t xml:space="preserve"> санал авах байранд төрийн сүлдий</w:t>
      </w:r>
      <w:r>
        <w:rPr>
          <w:rFonts w:ascii="Arial" w:hAnsi="Arial" w:cs="Arial"/>
          <w:lang w:val="mn-MN"/>
        </w:rPr>
        <w:t>г хүндэтгэлтэйгээр залж, дараах</w:t>
      </w:r>
      <w:r w:rsidRPr="00233500">
        <w:rPr>
          <w:rFonts w:ascii="Arial" w:hAnsi="Arial" w:cs="Arial"/>
          <w:lang w:val="mn-MN"/>
        </w:rPr>
        <w:t xml:space="preserve"> зүйлийг байрлуулна:</w:t>
      </w:r>
      <w:r w:rsidR="00E95AFB">
        <w:rPr>
          <w:rFonts w:ascii="Arial" w:hAnsi="Arial" w:cs="Arial"/>
          <w:lang w:val="mn-MN"/>
        </w:rPr>
        <w:t xml:space="preserve"> </w:t>
      </w:r>
    </w:p>
    <w:p w:rsidR="00E03E46" w:rsidRPr="00233500" w:rsidRDefault="00E03E46" w:rsidP="00784BEC">
      <w:pPr>
        <w:ind w:left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</w:t>
      </w:r>
      <w:r w:rsidRPr="00233500">
        <w:rPr>
          <w:rFonts w:ascii="Arial" w:hAnsi="Arial" w:cs="Arial"/>
          <w:lang w:val="mn-MN"/>
        </w:rPr>
        <w:t>.3.1.Сонгогчдын нэрийн жагсаалт;</w:t>
      </w:r>
    </w:p>
    <w:p w:rsidR="00E03E46" w:rsidRPr="00233500" w:rsidRDefault="00E03E46" w:rsidP="00784BE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>.3.2.Хөгжлийн бэрхшээлтэй иргэдэд зориулж тусгайлан тоноглосон нэгээс доошгүй тооны санал бэлтгэх бүхээг</w:t>
      </w:r>
      <w:r w:rsidRPr="00233500">
        <w:rPr>
          <w:rFonts w:ascii="Arial" w:hAnsi="Arial" w:cs="Arial"/>
        </w:rPr>
        <w:t xml:space="preserve">;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</w:t>
      </w:r>
      <w:r w:rsidRPr="00233500">
        <w:rPr>
          <w:rFonts w:ascii="Arial" w:hAnsi="Arial" w:cs="Arial"/>
          <w:lang w:val="mn-MN"/>
        </w:rPr>
        <w:t>.3.3.Төрийн сүлд бүхий саналын хайрцаг</w:t>
      </w:r>
      <w:r>
        <w:rPr>
          <w:rFonts w:ascii="Arial" w:hAnsi="Arial" w:cs="Arial"/>
          <w:lang w:val="mn-MN"/>
        </w:rPr>
        <w:t xml:space="preserve"> /санал тоолох төхөөрөмжийн/</w:t>
      </w:r>
      <w:r w:rsidR="00687B4E" w:rsidRPr="00233500">
        <w:rPr>
          <w:rFonts w:ascii="Arial" w:hAnsi="Arial" w:cs="Arial"/>
          <w:lang w:val="mn-MN"/>
        </w:rPr>
        <w:t>;</w:t>
      </w:r>
    </w:p>
    <w:p w:rsidR="00E03E46" w:rsidRDefault="00E03E46" w:rsidP="00784BEC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>.3.4.Сонгогчдоос саналаа нууцаар бэлтгэхэд шаардагдах 2-оос доошгүй тооны бүхээг</w:t>
      </w:r>
      <w:r w:rsidR="00687B4E" w:rsidRPr="00233500">
        <w:rPr>
          <w:rFonts w:ascii="Arial" w:hAnsi="Arial" w:cs="Arial"/>
          <w:lang w:val="mn-MN"/>
        </w:rPr>
        <w:t>;</w:t>
      </w:r>
      <w:r w:rsidRPr="00233500">
        <w:rPr>
          <w:rFonts w:ascii="Arial" w:hAnsi="Arial" w:cs="Arial"/>
        </w:rPr>
        <w:t xml:space="preserve"> </w:t>
      </w:r>
    </w:p>
    <w:p w:rsidR="00E03E46" w:rsidRPr="00233500" w:rsidRDefault="00E03E46" w:rsidP="00784BE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>.3.5.</w:t>
      </w:r>
      <w:r>
        <w:rPr>
          <w:rFonts w:ascii="Arial" w:hAnsi="Arial" w:cs="Arial"/>
          <w:lang w:val="mn-MN"/>
        </w:rPr>
        <w:t>З</w:t>
      </w:r>
      <w:proofErr w:type="spellStart"/>
      <w:r w:rsidRPr="00233500">
        <w:rPr>
          <w:rFonts w:ascii="Arial" w:hAnsi="Arial" w:cs="Arial"/>
        </w:rPr>
        <w:t>өөврийн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 w:rsidRPr="00233500">
        <w:rPr>
          <w:rFonts w:ascii="Arial" w:hAnsi="Arial" w:cs="Arial"/>
        </w:rPr>
        <w:t>битүүмжилсэн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 w:rsidRPr="00233500">
        <w:rPr>
          <w:rFonts w:ascii="Arial" w:hAnsi="Arial" w:cs="Arial"/>
        </w:rPr>
        <w:t>саналын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 w:rsidRPr="00233500">
        <w:rPr>
          <w:rFonts w:ascii="Arial" w:hAnsi="Arial" w:cs="Arial"/>
        </w:rPr>
        <w:t>хайрцаг</w:t>
      </w:r>
      <w:proofErr w:type="spellEnd"/>
      <w:r>
        <w:rPr>
          <w:rFonts w:ascii="Arial" w:hAnsi="Arial" w:cs="Arial"/>
          <w:lang w:val="mn-MN"/>
        </w:rPr>
        <w:t>, бүхээг</w:t>
      </w:r>
      <w:r w:rsidRPr="00233500">
        <w:rPr>
          <w:rFonts w:ascii="Arial" w:hAnsi="Arial" w:cs="Arial"/>
        </w:rPr>
        <w:t>;</w:t>
      </w:r>
    </w:p>
    <w:p w:rsidR="00E03E46" w:rsidRPr="00D44A85" w:rsidRDefault="00E03E46" w:rsidP="00784BE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>.3.6.</w:t>
      </w:r>
      <w:r>
        <w:rPr>
          <w:rFonts w:ascii="Arial" w:hAnsi="Arial" w:cs="Arial"/>
          <w:lang w:val="mn-MN"/>
        </w:rPr>
        <w:t>С</w:t>
      </w:r>
      <w:proofErr w:type="spellStart"/>
      <w:r w:rsidRPr="00233500">
        <w:rPr>
          <w:rFonts w:ascii="Arial" w:hAnsi="Arial" w:cs="Arial"/>
        </w:rPr>
        <w:t>онгогчийн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 w:rsidRPr="00233500">
        <w:rPr>
          <w:rFonts w:ascii="Arial" w:hAnsi="Arial" w:cs="Arial"/>
        </w:rPr>
        <w:t>бүртгэл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 w:rsidRPr="00233500">
        <w:rPr>
          <w:rFonts w:ascii="Arial" w:hAnsi="Arial" w:cs="Arial"/>
        </w:rPr>
        <w:t>дэх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 w:rsidRPr="00233500">
        <w:rPr>
          <w:rFonts w:ascii="Arial" w:hAnsi="Arial" w:cs="Arial"/>
        </w:rPr>
        <w:t>зургийг</w:t>
      </w:r>
      <w:proofErr w:type="spellEnd"/>
      <w:r w:rsidRPr="002335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нийтэд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ажиглагчид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үзүүлэх</w:t>
      </w:r>
      <w:proofErr w:type="spellEnd"/>
      <w:r>
        <w:rPr>
          <w:rFonts w:ascii="Arial" w:hAnsi="Arial" w:cs="Arial"/>
          <w:lang w:val="mn-MN"/>
        </w:rPr>
        <w:t xml:space="preserve"> дэлгэц /телевизор/</w:t>
      </w:r>
      <w:r w:rsidRPr="00233500">
        <w:rPr>
          <w:rFonts w:ascii="Arial" w:hAnsi="Arial" w:cs="Arial"/>
        </w:rPr>
        <w:t>;</w:t>
      </w:r>
    </w:p>
    <w:p w:rsidR="00E03E46" w:rsidRPr="00233500" w:rsidRDefault="00E03E46" w:rsidP="00784BEC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 xml:space="preserve">.3.7.Саналын хайрцагны хувийн дугаар бүхий лац; 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</w:t>
      </w:r>
      <w:r w:rsidRPr="00233500">
        <w:rPr>
          <w:rFonts w:ascii="Arial" w:hAnsi="Arial" w:cs="Arial"/>
          <w:lang w:val="mn-MN"/>
        </w:rPr>
        <w:t>.3.8.Саналын хуудсанд саналаа хэрхэн тэмдэглэх тухай заавар;</w:t>
      </w:r>
    </w:p>
    <w:p w:rsidR="00E03E46" w:rsidRPr="00233500" w:rsidRDefault="00E03E46" w:rsidP="00784BEC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 xml:space="preserve">.3.9.Саналын хуудсанд санал тэмдэглэх </w:t>
      </w:r>
      <w:r>
        <w:rPr>
          <w:rFonts w:ascii="Arial" w:hAnsi="Arial" w:cs="Arial"/>
          <w:szCs w:val="30"/>
          <w:lang w:val="mn-MN" w:bidi="mn-Mong-CN"/>
        </w:rPr>
        <w:t>зориулалтын үзэг</w:t>
      </w:r>
      <w:r w:rsidRPr="00233500">
        <w:rPr>
          <w:rFonts w:ascii="Arial" w:hAnsi="Arial" w:cs="Arial"/>
          <w:lang w:val="mn-MN"/>
        </w:rPr>
        <w:t>;</w:t>
      </w:r>
    </w:p>
    <w:p w:rsidR="00E03E46" w:rsidRPr="00233500" w:rsidRDefault="00E03E46" w:rsidP="00784BEC">
      <w:pPr>
        <w:ind w:firstLine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</w:t>
      </w:r>
      <w:r w:rsidRPr="00233500">
        <w:rPr>
          <w:rFonts w:ascii="Arial" w:hAnsi="Arial" w:cs="Arial"/>
          <w:lang w:val="mn-MN"/>
        </w:rPr>
        <w:t>.3.10.</w:t>
      </w:r>
      <w:r>
        <w:rPr>
          <w:rFonts w:ascii="Arial" w:hAnsi="Arial" w:cs="Arial"/>
          <w:lang w:val="mn-MN"/>
        </w:rPr>
        <w:t xml:space="preserve">Ахлах зохион байгуулагч, зохион байгуулагч болон </w:t>
      </w:r>
      <w:r w:rsidRPr="00233500">
        <w:rPr>
          <w:rFonts w:ascii="Arial" w:hAnsi="Arial" w:cs="Arial"/>
          <w:lang w:val="mn-MN"/>
        </w:rPr>
        <w:t>мэдээллийн технологийн даамал, улсын бүртгэлийн итгэмжлэгдсэн ажилтан нарын ажил үүргээ гүйцэтгэхэд хүрэлцэхүйц тооны ширээ, сандал, утас, факс, компьютер принтер</w:t>
      </w:r>
      <w:r w:rsidR="00687B4E" w:rsidRPr="00233500">
        <w:rPr>
          <w:rFonts w:ascii="Arial" w:hAnsi="Arial" w:cs="Arial"/>
          <w:lang w:val="mn-MN"/>
        </w:rPr>
        <w:t>;</w:t>
      </w:r>
    </w:p>
    <w:p w:rsidR="00E03E46" w:rsidRPr="00233500" w:rsidRDefault="00E03E46" w:rsidP="00687B4E">
      <w:pPr>
        <w:ind w:firstLine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  <w:t>2</w:t>
      </w:r>
      <w:r w:rsidRPr="00233500">
        <w:rPr>
          <w:rFonts w:ascii="Arial" w:hAnsi="Arial" w:cs="Arial"/>
          <w:lang w:val="mn-MN"/>
        </w:rPr>
        <w:t>.3.11.Цахилгаан эрчим хүчний эх үүсвэрт холбогдоогүй хэсэгт цахилгаан үүсгүүр;</w:t>
      </w:r>
    </w:p>
    <w:p w:rsidR="00E03E46" w:rsidRPr="00233500" w:rsidRDefault="00E03E46" w:rsidP="00784BEC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>.3.12.Санал авах, санал тоолох ажиллагааг баримтжуулах видео камер</w:t>
      </w:r>
      <w:r w:rsidRPr="00233500">
        <w:rPr>
          <w:rFonts w:ascii="Arial" w:hAnsi="Arial" w:cs="Arial"/>
        </w:rPr>
        <w:t>;</w:t>
      </w:r>
    </w:p>
    <w:p w:rsidR="00687B4E" w:rsidRDefault="00E03E46" w:rsidP="00784BEC">
      <w:pPr>
        <w:ind w:left="1080"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>.3.13.Ажиглагчдын ширээ, сандал</w:t>
      </w:r>
      <w:r w:rsidR="00687B4E" w:rsidRPr="00233500">
        <w:rPr>
          <w:rFonts w:ascii="Arial" w:hAnsi="Arial" w:cs="Arial"/>
          <w:lang w:val="mn-MN"/>
        </w:rPr>
        <w:t>;</w:t>
      </w:r>
    </w:p>
    <w:p w:rsidR="000A0660" w:rsidRPr="00687B4E" w:rsidRDefault="000A0660" w:rsidP="00784BEC">
      <w:pPr>
        <w:ind w:left="1080"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2.3.14.Саналын хууд</w:t>
      </w:r>
      <w:r w:rsidR="00687B4E">
        <w:rPr>
          <w:rFonts w:ascii="Arial" w:hAnsi="Arial" w:cs="Arial"/>
          <w:lang w:val="mn-MN"/>
        </w:rPr>
        <w:t>сыг хадгалах сэйф, лацны тэмдэг</w:t>
      </w:r>
      <w:r w:rsidR="00687B4E">
        <w:rPr>
          <w:rFonts w:ascii="Arial" w:hAnsi="Arial" w:cs="Arial"/>
        </w:rPr>
        <w:t>.</w:t>
      </w:r>
    </w:p>
    <w:p w:rsidR="00E03E46" w:rsidRPr="00233500" w:rsidRDefault="00E03E46" w:rsidP="00784BEC">
      <w:pPr>
        <w:ind w:left="1080" w:firstLine="360"/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</w:r>
      <w:r w:rsidRPr="00233500">
        <w:rPr>
          <w:rFonts w:ascii="Arial" w:hAnsi="Arial" w:cs="Arial"/>
          <w:lang w:val="mn-MN"/>
        </w:rPr>
        <w:tab/>
      </w:r>
    </w:p>
    <w:p w:rsidR="00E03E46" w:rsidRDefault="00E03E46" w:rsidP="00784BE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 xml:space="preserve">.4.Санал авах байрны дотоод зохион байгуулалт нь сонгогчдод ойлгомжтой, хялбар байхаар, санал авах үйл явц ажиглагчдад бүхэлдээ харагдахуйц байхаар зохион байгуулна.  </w:t>
      </w:r>
    </w:p>
    <w:p w:rsidR="00784BEC" w:rsidRDefault="00784BEC" w:rsidP="00784BEC">
      <w:pPr>
        <w:ind w:firstLine="720"/>
        <w:jc w:val="both"/>
        <w:rPr>
          <w:rFonts w:ascii="Arial" w:hAnsi="Arial" w:cs="Arial"/>
          <w:lang w:val="mn-MN"/>
        </w:rPr>
      </w:pPr>
    </w:p>
    <w:p w:rsidR="00E03E46" w:rsidRDefault="00E03E46" w:rsidP="00784BE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33500">
        <w:rPr>
          <w:rFonts w:ascii="Arial" w:hAnsi="Arial" w:cs="Arial"/>
          <w:lang w:val="mn-MN"/>
        </w:rPr>
        <w:t xml:space="preserve">.5.Санал авах байр нь тэргэнцэртэй сонгогч орох боломжоор хангагдсан байна. </w:t>
      </w:r>
    </w:p>
    <w:p w:rsidR="00E03E46" w:rsidRPr="00233500" w:rsidRDefault="00E03E46" w:rsidP="00784BEC">
      <w:pPr>
        <w:ind w:firstLine="720"/>
        <w:jc w:val="both"/>
        <w:rPr>
          <w:rFonts w:ascii="Arial" w:hAnsi="Arial" w:cs="Arial"/>
          <w:lang w:val="mn-MN"/>
        </w:rPr>
      </w:pPr>
    </w:p>
    <w:p w:rsidR="00E03E46" w:rsidRPr="00637E27" w:rsidRDefault="00E03E46" w:rsidP="00784BE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2.6.</w:t>
      </w:r>
      <w:r w:rsidRPr="00637E27">
        <w:rPr>
          <w:rFonts w:ascii="Arial" w:hAnsi="Arial" w:cs="Arial"/>
          <w:lang w:val="mn-MN"/>
        </w:rPr>
        <w:t>Саналын хайрцгийг дугаарлах бөгөөд зөөврийн битүүмжилсэн хайрцагны дугаартай давхардуулж болохгүй.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</w:t>
      </w:r>
      <w:r w:rsidRPr="00233500">
        <w:rPr>
          <w:rFonts w:ascii="Arial" w:hAnsi="Arial" w:cs="Arial"/>
          <w:lang w:val="mn-MN"/>
        </w:rPr>
        <w:t>.7.Санал тоолох төхөөр</w:t>
      </w:r>
      <w:r>
        <w:rPr>
          <w:rFonts w:ascii="Arial" w:hAnsi="Arial" w:cs="Arial"/>
          <w:lang w:val="mn-MN"/>
        </w:rPr>
        <w:t>ө</w:t>
      </w:r>
      <w:r w:rsidRPr="00233500">
        <w:rPr>
          <w:rFonts w:ascii="Arial" w:hAnsi="Arial" w:cs="Arial"/>
          <w:lang w:val="mn-MN"/>
        </w:rPr>
        <w:t>мжийг хөгжлийн бэрхшээлтэй сонгогч саналаа өгөх боломжтой байдлаар байрлуулна.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</w:t>
      </w:r>
      <w:r w:rsidRPr="00233500">
        <w:rPr>
          <w:rFonts w:ascii="Arial" w:hAnsi="Arial" w:cs="Arial"/>
          <w:lang w:val="mn-MN"/>
        </w:rPr>
        <w:t xml:space="preserve">.8.Санал тэмдэглэх бүхээгт </w:t>
      </w:r>
      <w:r>
        <w:rPr>
          <w:rFonts w:ascii="Arial" w:hAnsi="Arial" w:cs="Arial"/>
          <w:lang w:val="mn-MN"/>
        </w:rPr>
        <w:t>сонгогч санал тэмдэглэх заавар, зориулалтын үзэг</w:t>
      </w:r>
      <w:r w:rsidRPr="00233500">
        <w:rPr>
          <w:rFonts w:ascii="Arial" w:hAnsi="Arial" w:cs="Arial"/>
          <w:lang w:val="mn-MN"/>
        </w:rPr>
        <w:t xml:space="preserve"> болон тавиур /ширээ/, харааны бэрхшээлтэй сонгогч саналаа өгөхөд зориулсан саналын хуудсыг унших, саналаа тэмдэглэх тусгай зориулалтын брайль үсэг бүхий нэг ширхэг хавтас, томруулдаг шил байрлуулсан байна. </w:t>
      </w:r>
    </w:p>
    <w:p w:rsidR="00E03E46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5589C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2.9.</w:t>
      </w:r>
      <w:proofErr w:type="spellStart"/>
      <w:r w:rsidRPr="0025589C">
        <w:rPr>
          <w:rFonts w:ascii="Arial" w:hAnsi="Arial" w:cs="Arial"/>
          <w:shd w:val="clear" w:color="auto" w:fill="FFFFFF"/>
        </w:rPr>
        <w:t>Хувь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тэнцүүлсэн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сонгуульд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нам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5589C">
        <w:rPr>
          <w:rFonts w:ascii="Arial" w:hAnsi="Arial" w:cs="Arial"/>
          <w:shd w:val="clear" w:color="auto" w:fill="FFFFFF"/>
        </w:rPr>
        <w:t>эвслээс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нэр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дэвшигчдийн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нэрийн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жагсаалтыг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тухайн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нам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5589C">
        <w:rPr>
          <w:rFonts w:ascii="Arial" w:hAnsi="Arial" w:cs="Arial"/>
          <w:shd w:val="clear" w:color="auto" w:fill="FFFFFF"/>
        </w:rPr>
        <w:t>эвслээс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ирүүлсэн</w:t>
      </w:r>
      <w:proofErr w:type="spellEnd"/>
      <w:r w:rsidRPr="002558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5589C">
        <w:rPr>
          <w:rFonts w:ascii="Arial" w:hAnsi="Arial" w:cs="Arial"/>
          <w:shd w:val="clear" w:color="auto" w:fill="FFFFFF"/>
        </w:rPr>
        <w:t>дараал</w:t>
      </w:r>
      <w:r>
        <w:rPr>
          <w:rFonts w:ascii="Arial" w:hAnsi="Arial" w:cs="Arial"/>
          <w:shd w:val="clear" w:color="auto" w:fill="FFFFFF"/>
        </w:rPr>
        <w:t>лын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дагуу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Сонгуулийн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>Е</w:t>
      </w:r>
      <w:proofErr w:type="spellStart"/>
      <w:r>
        <w:rPr>
          <w:rFonts w:ascii="Arial" w:hAnsi="Arial" w:cs="Arial"/>
          <w:shd w:val="clear" w:color="auto" w:fill="FFFFFF"/>
        </w:rPr>
        <w:t>рөнхий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>Х</w:t>
      </w:r>
      <w:proofErr w:type="spellStart"/>
      <w:r w:rsidRPr="0025589C">
        <w:rPr>
          <w:rFonts w:ascii="Arial" w:hAnsi="Arial" w:cs="Arial"/>
          <w:shd w:val="clear" w:color="auto" w:fill="FFFFFF"/>
        </w:rPr>
        <w:t>ороо</w:t>
      </w:r>
      <w:proofErr w:type="spellEnd"/>
      <w:r>
        <w:rPr>
          <w:rFonts w:ascii="Arial" w:hAnsi="Arial" w:cs="Arial"/>
          <w:shd w:val="clear" w:color="auto" w:fill="FFFFFF"/>
          <w:lang w:val="mn-MN"/>
        </w:rPr>
        <w:t>ноос</w:t>
      </w:r>
      <w:r w:rsidRPr="0025589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>хэвлүүлсэн жагсаалт.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687B4E" w:rsidRDefault="00E03E46" w:rsidP="00784BEC">
      <w:pPr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lang w:val="mn-MN"/>
        </w:rPr>
        <w:t>Гурав</w:t>
      </w:r>
      <w:r w:rsidRPr="00233500">
        <w:rPr>
          <w:rFonts w:ascii="Arial" w:hAnsi="Arial" w:cs="Arial"/>
          <w:b/>
          <w:lang w:val="mn-MN"/>
        </w:rPr>
        <w:t>.</w:t>
      </w:r>
      <w:r w:rsidR="00687B4E">
        <w:rPr>
          <w:rFonts w:ascii="Arial" w:hAnsi="Arial" w:cs="Arial"/>
          <w:b/>
        </w:rPr>
        <w:t xml:space="preserve"> </w:t>
      </w:r>
      <w:r w:rsidRPr="00687B4E">
        <w:rPr>
          <w:rFonts w:ascii="Arial" w:hAnsi="Arial" w:cs="Arial"/>
          <w:b/>
          <w:i/>
          <w:lang w:val="mn-MN"/>
        </w:rPr>
        <w:t xml:space="preserve">Санал авах байранд </w:t>
      </w:r>
    </w:p>
    <w:p w:rsidR="00E03E46" w:rsidRPr="00687B4E" w:rsidRDefault="00E03E46" w:rsidP="00784BEC">
      <w:pPr>
        <w:jc w:val="center"/>
        <w:rPr>
          <w:rFonts w:ascii="Arial" w:hAnsi="Arial" w:cs="Arial"/>
          <w:b/>
          <w:i/>
          <w:lang w:val="mn-MN"/>
        </w:rPr>
      </w:pPr>
      <w:r w:rsidRPr="00687B4E">
        <w:rPr>
          <w:rFonts w:ascii="Arial" w:hAnsi="Arial" w:cs="Arial"/>
          <w:b/>
          <w:i/>
          <w:lang w:val="mn-MN"/>
        </w:rPr>
        <w:t>хориглох зүйл</w:t>
      </w:r>
    </w:p>
    <w:p w:rsidR="00E03E46" w:rsidRPr="00233500" w:rsidRDefault="00E03E46" w:rsidP="00784BEC">
      <w:pPr>
        <w:jc w:val="center"/>
        <w:rPr>
          <w:rFonts w:ascii="Arial" w:hAnsi="Arial" w:cs="Arial"/>
          <w:b/>
          <w:i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</w:t>
      </w:r>
      <w:r w:rsidRPr="00233500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>С</w:t>
      </w:r>
      <w:r w:rsidRPr="00233500">
        <w:rPr>
          <w:rFonts w:ascii="Arial" w:hAnsi="Arial" w:cs="Arial"/>
          <w:lang w:val="mn-MN"/>
        </w:rPr>
        <w:t>анал авах байранд нам,</w:t>
      </w:r>
      <w:r>
        <w:rPr>
          <w:rFonts w:ascii="Arial" w:hAnsi="Arial" w:cs="Arial"/>
          <w:lang w:val="mn-MN"/>
        </w:rPr>
        <w:t xml:space="preserve"> эвсэл,</w:t>
      </w:r>
      <w:r w:rsidRPr="00233500">
        <w:rPr>
          <w:rFonts w:ascii="Arial" w:hAnsi="Arial" w:cs="Arial"/>
          <w:lang w:val="mn-MN"/>
        </w:rPr>
        <w:t xml:space="preserve"> хамтарсан намуудын сонгуул</w:t>
      </w:r>
      <w:r>
        <w:rPr>
          <w:rFonts w:ascii="Arial" w:hAnsi="Arial" w:cs="Arial"/>
          <w:lang w:val="mn-MN"/>
        </w:rPr>
        <w:t>ийн штаб</w:t>
      </w:r>
      <w:r w:rsidRPr="00233500">
        <w:rPr>
          <w:rFonts w:ascii="Arial" w:hAnsi="Arial" w:cs="Arial"/>
          <w:lang w:val="mn-MN"/>
        </w:rPr>
        <w:t>, түүний ажилтан, нэр дэвшигчийн шадар туслагч</w:t>
      </w:r>
      <w:r>
        <w:rPr>
          <w:rFonts w:ascii="Arial" w:hAnsi="Arial" w:cs="Arial"/>
          <w:lang w:val="mn-MN"/>
        </w:rPr>
        <w:t>, ухуулагч</w:t>
      </w:r>
      <w:r w:rsidRPr="00233500">
        <w:rPr>
          <w:rFonts w:ascii="Arial" w:hAnsi="Arial" w:cs="Arial"/>
          <w:lang w:val="mn-MN"/>
        </w:rPr>
        <w:t xml:space="preserve"> байрлахыг хориглоно.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</w:t>
      </w:r>
      <w:r w:rsidRPr="00233500">
        <w:rPr>
          <w:rFonts w:ascii="Arial" w:hAnsi="Arial" w:cs="Arial"/>
          <w:lang w:val="mn-MN"/>
        </w:rPr>
        <w:t>.2.</w:t>
      </w:r>
      <w:r>
        <w:rPr>
          <w:rFonts w:ascii="Arial" w:hAnsi="Arial" w:cs="Arial"/>
          <w:lang w:val="mn-MN"/>
        </w:rPr>
        <w:t>С</w:t>
      </w:r>
      <w:r w:rsidRPr="00233500">
        <w:rPr>
          <w:rFonts w:ascii="Arial" w:hAnsi="Arial" w:cs="Arial"/>
          <w:lang w:val="mn-MN"/>
        </w:rPr>
        <w:t>анал авах байранд ухуулга сурталчилгааны байр ажиллуулах, нам,</w:t>
      </w:r>
      <w:r>
        <w:rPr>
          <w:rFonts w:ascii="Arial" w:hAnsi="Arial" w:cs="Arial"/>
          <w:lang w:val="mn-MN"/>
        </w:rPr>
        <w:t xml:space="preserve"> эвсэл хамтарсан намуудын болон</w:t>
      </w:r>
      <w:r w:rsidRPr="00233500">
        <w:rPr>
          <w:rFonts w:ascii="Arial" w:hAnsi="Arial" w:cs="Arial"/>
          <w:lang w:val="mn-MN"/>
        </w:rPr>
        <w:t xml:space="preserve"> нэр дэвшигчийн уулзалт, хурал, цуглаан хийх, нам, хамтарсан намуудын, нэр дэвшигчийг дэмжсэн, эсвэл түүнийг эсэргүүцсэн сурталчилгаа явуулахыг хориглоно.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 w:rsidRPr="00233500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3</w:t>
      </w:r>
      <w:r w:rsidR="00784BEC">
        <w:rPr>
          <w:rFonts w:ascii="Arial" w:hAnsi="Arial" w:cs="Arial"/>
          <w:lang w:val="mn-MN"/>
        </w:rPr>
        <w:t>.3</w:t>
      </w:r>
      <w:r w:rsidRPr="00233500">
        <w:rPr>
          <w:rFonts w:ascii="Arial" w:hAnsi="Arial" w:cs="Arial"/>
          <w:lang w:val="mn-MN"/>
        </w:rPr>
        <w:t xml:space="preserve">.Санал авах өдөр санал авах байранд нэр дэвшигч болон зөвшөөрөлгүй бусад этгээд байхыг хориглоно. Энэ заалт нь тэднийг саналаа өгөхөд хамаарахгүй.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</w:t>
      </w:r>
      <w:r w:rsidR="00784BEC">
        <w:rPr>
          <w:rFonts w:ascii="Arial" w:hAnsi="Arial" w:cs="Arial"/>
          <w:lang w:val="mn-MN"/>
        </w:rPr>
        <w:t>.4</w:t>
      </w:r>
      <w:r w:rsidRPr="00233500">
        <w:rPr>
          <w:rFonts w:ascii="Arial" w:hAnsi="Arial" w:cs="Arial"/>
          <w:lang w:val="mn-MN"/>
        </w:rPr>
        <w:t xml:space="preserve">.Сонгогч санал авах байранд гар утас болон </w:t>
      </w:r>
      <w:r>
        <w:rPr>
          <w:rFonts w:ascii="Arial" w:hAnsi="Arial" w:cs="Arial"/>
          <w:lang w:val="mn-MN"/>
        </w:rPr>
        <w:t>зураг авах, дүрс бичлэг хийх зориулалт бүхий бүх</w:t>
      </w:r>
      <w:r w:rsidRPr="00233500">
        <w:rPr>
          <w:rFonts w:ascii="Arial" w:hAnsi="Arial" w:cs="Arial"/>
          <w:lang w:val="mn-MN"/>
        </w:rPr>
        <w:t xml:space="preserve"> төрлийн техник хэрэгсэл хэрэглэхийг хориглоно. </w:t>
      </w:r>
    </w:p>
    <w:p w:rsidR="00E03E46" w:rsidRDefault="00E03E46" w:rsidP="00784BEC">
      <w:pPr>
        <w:jc w:val="both"/>
        <w:rPr>
          <w:rFonts w:ascii="Arial" w:hAnsi="Arial" w:cs="Arial"/>
        </w:rPr>
      </w:pPr>
    </w:p>
    <w:p w:rsidR="00591539" w:rsidRPr="00591539" w:rsidRDefault="00591539" w:rsidP="00784BEC">
      <w:pPr>
        <w:jc w:val="both"/>
        <w:rPr>
          <w:rFonts w:ascii="Arial" w:hAnsi="Arial" w:cs="Arial"/>
        </w:rPr>
      </w:pPr>
    </w:p>
    <w:p w:rsidR="00E03E46" w:rsidRPr="00F76304" w:rsidRDefault="00E03E46" w:rsidP="00784BEC">
      <w:pPr>
        <w:jc w:val="center"/>
        <w:rPr>
          <w:rFonts w:ascii="Arial" w:hAnsi="Arial" w:cs="Arial"/>
          <w:b/>
          <w:i/>
          <w:lang w:val="mn-MN"/>
        </w:rPr>
      </w:pPr>
      <w:r w:rsidRPr="00E03E46">
        <w:rPr>
          <w:rFonts w:ascii="Arial" w:hAnsi="Arial" w:cs="Arial"/>
          <w:b/>
          <w:lang w:val="mn-MN"/>
        </w:rPr>
        <w:t xml:space="preserve">Дөрөв. </w:t>
      </w:r>
      <w:r w:rsidRPr="00F76304">
        <w:rPr>
          <w:rFonts w:ascii="Arial" w:hAnsi="Arial" w:cs="Arial"/>
          <w:b/>
          <w:i/>
          <w:lang w:val="mn-MN"/>
        </w:rPr>
        <w:t>Санал авах байрны аюулгүй байдал</w:t>
      </w:r>
    </w:p>
    <w:p w:rsidR="00E03E46" w:rsidRPr="00233500" w:rsidRDefault="00E03E46" w:rsidP="00784BEC">
      <w:pPr>
        <w:ind w:left="360"/>
        <w:jc w:val="center"/>
        <w:rPr>
          <w:rFonts w:ascii="Arial" w:hAnsi="Arial" w:cs="Arial"/>
          <w:b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</w:t>
      </w:r>
      <w:r w:rsidRPr="00233500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>С</w:t>
      </w:r>
      <w:r w:rsidRPr="00233500">
        <w:rPr>
          <w:rFonts w:ascii="Arial" w:hAnsi="Arial" w:cs="Arial"/>
          <w:lang w:val="mn-MN"/>
        </w:rPr>
        <w:t xml:space="preserve">анал авах байрны харуул хамгаалалт, аюулгүй байдлыг сонгуулийн хороод, тухайн шатны Засаг дарга, цагдаагийн байгууллага, онцгой байдлын алба </w:t>
      </w:r>
      <w:r w:rsidRPr="00233500">
        <w:rPr>
          <w:rFonts w:ascii="Arial" w:hAnsi="Arial" w:cs="Arial"/>
          <w:lang w:val="mn-MN"/>
        </w:rPr>
        <w:lastRenderedPageBreak/>
        <w:t xml:space="preserve">хариуцан гал, усны зэрэг гэнэтийн болзошгүй аюулаас  урьдчилан сэргийлэх арга хэмжээ авах ажлыг зохион байгуулна. Санал авах байранд галын хор болон түүнийг хэрэглэх заавар байна. </w:t>
      </w:r>
    </w:p>
    <w:p w:rsidR="00E03E46" w:rsidRDefault="00E03E46" w:rsidP="00784BEC">
      <w:pPr>
        <w:ind w:firstLine="720"/>
        <w:jc w:val="both"/>
        <w:rPr>
          <w:rFonts w:ascii="Arial" w:hAnsi="Arial" w:cs="Arial"/>
          <w:lang w:val="mn-MN"/>
        </w:rPr>
      </w:pPr>
    </w:p>
    <w:p w:rsidR="00E03E46" w:rsidRDefault="00E03E46" w:rsidP="00784B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4</w:t>
      </w:r>
      <w:r w:rsidRPr="00233500">
        <w:rPr>
          <w:rFonts w:ascii="Arial" w:hAnsi="Arial" w:cs="Arial"/>
          <w:lang w:val="mn-MN"/>
        </w:rPr>
        <w:t>.2.</w:t>
      </w:r>
      <w:r>
        <w:rPr>
          <w:rFonts w:ascii="Arial" w:hAnsi="Arial" w:cs="Arial"/>
          <w:lang w:val="mn-MN"/>
        </w:rPr>
        <w:t>С</w:t>
      </w:r>
      <w:r w:rsidRPr="00233500">
        <w:rPr>
          <w:rFonts w:ascii="Arial" w:hAnsi="Arial" w:cs="Arial"/>
          <w:lang w:val="mn-MN"/>
        </w:rPr>
        <w:t>аналын хуудас хүлээн авснаас хойш санал авах байрыг цагдаагийн хамгаалалтад авна.</w:t>
      </w:r>
    </w:p>
    <w:p w:rsidR="00687B4E" w:rsidRPr="00687B4E" w:rsidRDefault="00687B4E" w:rsidP="00784BEC">
      <w:pPr>
        <w:ind w:firstLine="720"/>
        <w:jc w:val="both"/>
        <w:rPr>
          <w:rFonts w:ascii="Arial" w:hAnsi="Arial" w:cs="Arial"/>
          <w:u w:val="single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</w:t>
      </w:r>
      <w:r w:rsidRPr="00233500">
        <w:rPr>
          <w:rFonts w:ascii="Arial" w:hAnsi="Arial" w:cs="Arial"/>
          <w:lang w:val="mn-MN"/>
        </w:rPr>
        <w:t xml:space="preserve">.3.Санал авах байрны дотор болон гадна орчныг гэрэлтүүлэг сайтай байхаар бэлтгэсэн байна.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</w:t>
      </w:r>
      <w:r w:rsidRPr="00233500">
        <w:rPr>
          <w:rFonts w:ascii="Arial" w:hAnsi="Arial" w:cs="Arial"/>
          <w:lang w:val="mn-MN"/>
        </w:rPr>
        <w:t xml:space="preserve">.4.Санал авах байранд цахилгаан тасарсан тохиолдолд хэрэглэх нар, салхины болон бусад төрлийн цахилгаан үүсгүүр, бусад хэрэгцээт зүйлийг хүрэлцэхүйц хэмжээгээр урьдчилан бэлтгэсэн байна. </w:t>
      </w:r>
    </w:p>
    <w:p w:rsidR="00E03E46" w:rsidRPr="00233500" w:rsidRDefault="00E03E46" w:rsidP="00784BEC">
      <w:pPr>
        <w:jc w:val="both"/>
        <w:rPr>
          <w:rFonts w:ascii="Arial" w:hAnsi="Arial" w:cs="Arial"/>
          <w:lang w:val="mn-MN"/>
        </w:rPr>
      </w:pPr>
    </w:p>
    <w:p w:rsidR="00E03E46" w:rsidRDefault="00E03E46" w:rsidP="00784BE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Pr="00233500">
        <w:rPr>
          <w:rFonts w:ascii="Arial" w:hAnsi="Arial" w:cs="Arial"/>
          <w:lang w:val="mn-MN"/>
        </w:rPr>
        <w:t>.5.Санал авах байрыг нийтийн эмх замбараагүй байдал, үер ус, гал түймэр зэрэг давагдашгүй хүчин зүйлийн улмаас өөрчилж болох бөгөөд энэ тухай нэн даруй сонгогчдод мэдэгдэнэ.</w:t>
      </w:r>
    </w:p>
    <w:p w:rsidR="00C13C09" w:rsidRDefault="00C13C09" w:rsidP="00784BEC">
      <w:pPr>
        <w:ind w:firstLine="720"/>
        <w:jc w:val="both"/>
        <w:rPr>
          <w:rFonts w:ascii="Arial" w:hAnsi="Arial" w:cs="Arial"/>
          <w:lang w:val="mn-MN"/>
        </w:rPr>
      </w:pPr>
    </w:p>
    <w:p w:rsidR="00E03E46" w:rsidRPr="00F76304" w:rsidRDefault="00E03E46" w:rsidP="00784BEC">
      <w:pPr>
        <w:jc w:val="center"/>
        <w:rPr>
          <w:rFonts w:ascii="Arial" w:hAnsi="Arial" w:cs="Arial"/>
          <w:b/>
          <w:i/>
          <w:lang w:val="mn-MN"/>
        </w:rPr>
      </w:pPr>
      <w:r w:rsidRPr="00E03E46">
        <w:rPr>
          <w:rFonts w:ascii="Arial" w:hAnsi="Arial" w:cs="Arial"/>
          <w:b/>
          <w:lang w:val="mn-MN"/>
        </w:rPr>
        <w:t xml:space="preserve">Тав. </w:t>
      </w:r>
      <w:r w:rsidRPr="00F76304">
        <w:rPr>
          <w:rFonts w:ascii="Arial" w:hAnsi="Arial" w:cs="Arial"/>
          <w:b/>
          <w:i/>
          <w:lang w:val="mn-MN"/>
        </w:rPr>
        <w:t>Хариуцлага</w:t>
      </w:r>
    </w:p>
    <w:p w:rsidR="00E03E46" w:rsidRPr="00CD6988" w:rsidRDefault="00E03E46" w:rsidP="00784BEC">
      <w:pPr>
        <w:jc w:val="center"/>
        <w:rPr>
          <w:rFonts w:ascii="Arial" w:hAnsi="Arial" w:cs="Arial"/>
          <w:b/>
          <w:lang w:val="mn-MN"/>
        </w:rPr>
      </w:pPr>
    </w:p>
    <w:p w:rsidR="00E03E46" w:rsidRDefault="00E03E46" w:rsidP="00784B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5.1.</w:t>
      </w:r>
      <w:r w:rsidRPr="00CD6988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 xml:space="preserve">тухай </w:t>
      </w:r>
      <w:r w:rsidRPr="00CD6988">
        <w:rPr>
          <w:rFonts w:ascii="Arial" w:hAnsi="Arial" w:cs="Arial"/>
          <w:lang w:val="mn-MN"/>
        </w:rPr>
        <w:t>хууль тогтоомж болон энэ журамд заасныг зөрчсөн этгээдэд хууль тогтоомжид заасан хариуцлага хүлээлгэнэ.</w:t>
      </w:r>
    </w:p>
    <w:p w:rsidR="00E03E46" w:rsidRDefault="00E03E46" w:rsidP="00784BEC">
      <w:pPr>
        <w:ind w:firstLine="720"/>
        <w:jc w:val="both"/>
        <w:rPr>
          <w:rFonts w:ascii="Arial" w:hAnsi="Arial" w:cs="Arial"/>
        </w:rPr>
      </w:pPr>
    </w:p>
    <w:p w:rsidR="00E03E46" w:rsidRPr="00787FEA" w:rsidRDefault="00E03E46" w:rsidP="00784BEC">
      <w:pPr>
        <w:ind w:firstLine="720"/>
        <w:jc w:val="both"/>
        <w:rPr>
          <w:rFonts w:ascii="Arial" w:hAnsi="Arial" w:cs="Arial"/>
        </w:rPr>
      </w:pPr>
    </w:p>
    <w:p w:rsidR="00E03E46" w:rsidRPr="00E67667" w:rsidRDefault="00E03E46" w:rsidP="00F76304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</w:rPr>
        <w:t>---</w:t>
      </w:r>
      <w:proofErr w:type="spellStart"/>
      <w:proofErr w:type="gramStart"/>
      <w:r>
        <w:rPr>
          <w:rFonts w:ascii="Arial" w:hAnsi="Arial" w:cs="Arial"/>
        </w:rPr>
        <w:t>oOo</w:t>
      </w:r>
      <w:proofErr w:type="spellEnd"/>
      <w:proofErr w:type="gramEnd"/>
      <w:r>
        <w:rPr>
          <w:rFonts w:ascii="Arial" w:hAnsi="Arial" w:cs="Arial"/>
        </w:rPr>
        <w:t>---</w:t>
      </w: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233500">
        <w:rPr>
          <w:rFonts w:ascii="Arial" w:hAnsi="Arial" w:cs="Arial"/>
          <w:lang w:val="mn-MN"/>
        </w:rPr>
        <w:t xml:space="preserve">                                                             </w:t>
      </w:r>
      <w:r>
        <w:rPr>
          <w:rFonts w:ascii="Arial" w:hAnsi="Arial" w:cs="Arial"/>
          <w:lang w:val="mn-MN"/>
        </w:rPr>
        <w:t xml:space="preserve"> </w:t>
      </w:r>
      <w:r w:rsidRPr="00233500">
        <w:rPr>
          <w:rFonts w:ascii="Arial" w:hAnsi="Arial" w:cs="Arial"/>
          <w:lang w:val="mn-MN"/>
        </w:rPr>
        <w:t xml:space="preserve">    </w:t>
      </w: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C13C09" w:rsidRDefault="00C13C09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C13C09" w:rsidRDefault="00C13C09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C13C09" w:rsidRDefault="00C13C09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95AFB" w:rsidRDefault="00E95AFB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C235C2" w:rsidRDefault="00C235C2" w:rsidP="00E95AFB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lang w:val="mn-MN"/>
        </w:rPr>
      </w:pPr>
    </w:p>
    <w:p w:rsidR="00A450B8" w:rsidRPr="0012205E" w:rsidRDefault="00A450B8" w:rsidP="00A450B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      </w:t>
      </w:r>
      <w:r w:rsidRPr="0012205E">
        <w:rPr>
          <w:rFonts w:ascii="Arial" w:hAnsi="Arial" w:cs="Arial"/>
          <w:lang w:val="mn-MN"/>
        </w:rPr>
        <w:t xml:space="preserve">Сонгуулийн Ерөнхий Хорооны </w:t>
      </w:r>
    </w:p>
    <w:p w:rsidR="00A450B8" w:rsidRPr="0012205E" w:rsidRDefault="00A450B8" w:rsidP="00A450B8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12205E">
        <w:rPr>
          <w:rFonts w:ascii="Arial" w:hAnsi="Arial" w:cs="Arial"/>
          <w:lang w:val="mn-MN"/>
        </w:rPr>
        <w:t xml:space="preserve">                                                             </w:t>
      </w:r>
      <w:r w:rsidR="00812B11">
        <w:rPr>
          <w:rFonts w:ascii="Arial" w:hAnsi="Arial" w:cs="Arial"/>
          <w:lang w:val="mn-MN"/>
        </w:rPr>
        <w:t xml:space="preserve">2016 оны 03 дугаар сарын 23-ны өдрийн </w:t>
      </w:r>
    </w:p>
    <w:p w:rsidR="00A450B8" w:rsidRPr="0012205E" w:rsidRDefault="00A450B8" w:rsidP="00A450B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12205E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  </w:t>
      </w:r>
      <w:r w:rsidRPr="0012205E">
        <w:rPr>
          <w:rFonts w:ascii="Arial" w:hAnsi="Arial" w:cs="Arial"/>
          <w:lang w:val="mn-MN"/>
        </w:rPr>
        <w:t xml:space="preserve">               </w:t>
      </w:r>
      <w:r w:rsidR="00812B11">
        <w:rPr>
          <w:rFonts w:ascii="Arial" w:hAnsi="Arial" w:cs="Arial"/>
          <w:lang w:val="mn-MN"/>
        </w:rPr>
        <w:t xml:space="preserve">14 дугаар тогтоолын </w:t>
      </w:r>
      <w:r>
        <w:rPr>
          <w:rFonts w:ascii="Arial" w:hAnsi="Arial" w:cs="Arial"/>
        </w:rPr>
        <w:t>2</w:t>
      </w:r>
      <w:r w:rsidRPr="0012205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дугаар </w:t>
      </w:r>
      <w:r w:rsidRPr="0012205E">
        <w:rPr>
          <w:rFonts w:ascii="Arial" w:hAnsi="Arial" w:cs="Arial"/>
          <w:lang w:val="mn-MN"/>
        </w:rPr>
        <w:t>хавсралт</w:t>
      </w:r>
    </w:p>
    <w:p w:rsidR="00C13C09" w:rsidRDefault="00C13C09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C235C2" w:rsidRDefault="00C235C2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E03E46" w:rsidRDefault="00E03E46" w:rsidP="00E03E46">
      <w:pPr>
        <w:jc w:val="center"/>
        <w:rPr>
          <w:rFonts w:ascii="Arial" w:hAnsi="Arial" w:cs="Arial"/>
          <w:b/>
          <w:lang w:val="mn-MN"/>
        </w:rPr>
      </w:pPr>
    </w:p>
    <w:p w:rsidR="00E03E46" w:rsidRPr="00B63598" w:rsidRDefault="00E03E46" w:rsidP="00E03E46">
      <w:pPr>
        <w:jc w:val="center"/>
        <w:rPr>
          <w:rFonts w:ascii="Arial" w:hAnsi="Arial" w:cs="Arial"/>
          <w:b/>
          <w:lang w:val="mn-MN"/>
        </w:rPr>
      </w:pPr>
      <w:r w:rsidRPr="00B63598">
        <w:rPr>
          <w:rFonts w:ascii="Arial" w:hAnsi="Arial" w:cs="Arial"/>
          <w:b/>
          <w:lang w:val="mn-MN"/>
        </w:rPr>
        <w:t>САНАЛЫН ХАЙРЦГИЙН</w:t>
      </w:r>
    </w:p>
    <w:p w:rsidR="00E03E46" w:rsidRDefault="00E03E46" w:rsidP="00E03E46">
      <w:pPr>
        <w:jc w:val="center"/>
        <w:rPr>
          <w:rFonts w:ascii="Arial" w:hAnsi="Arial" w:cs="Arial"/>
          <w:b/>
          <w:lang w:val="mn-MN"/>
        </w:rPr>
      </w:pPr>
      <w:r w:rsidRPr="00B63598">
        <w:rPr>
          <w:rFonts w:ascii="Arial" w:hAnsi="Arial" w:cs="Arial"/>
          <w:b/>
          <w:lang w:val="mn-MN"/>
        </w:rPr>
        <w:t>ХЭМЖЭЭ, ЗАГВАР</w:t>
      </w:r>
    </w:p>
    <w:p w:rsidR="00E03E46" w:rsidRPr="00B63598" w:rsidRDefault="00E03E46" w:rsidP="00E03E46">
      <w:pPr>
        <w:jc w:val="center"/>
        <w:rPr>
          <w:rFonts w:ascii="Arial" w:hAnsi="Arial" w:cs="Arial"/>
          <w:b/>
          <w:lang w:val="mn-MN"/>
        </w:rPr>
      </w:pPr>
    </w:p>
    <w:p w:rsidR="00E03E46" w:rsidRDefault="00E03E46" w:rsidP="00E03E46">
      <w:pPr>
        <w:rPr>
          <w:rFonts w:ascii="Arial" w:hAnsi="Arial" w:cs="Arial"/>
          <w:lang w:val="mn-MN"/>
        </w:rPr>
      </w:pPr>
      <w:r w:rsidRPr="00D44598">
        <w:rPr>
          <w:rFonts w:ascii="Arial" w:hAnsi="Arial" w:cs="Arial"/>
          <w:noProof/>
        </w:rPr>
        <w:drawing>
          <wp:inline distT="0" distB="0" distL="0" distR="0">
            <wp:extent cx="5135880" cy="3535680"/>
            <wp:effectExtent l="19050" t="0" r="7620" b="0"/>
            <wp:docPr id="4" name="Picture 1" descr="C:\Users\User\Desktop\sanaliin hairt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naliin hairts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46" w:rsidRDefault="00E03E46" w:rsidP="00E03E46">
      <w:pPr>
        <w:rPr>
          <w:rFonts w:ascii="Arial" w:hAnsi="Arial" w:cs="Arial"/>
          <w:lang w:val="mn-MN"/>
        </w:rPr>
      </w:pPr>
    </w:p>
    <w:p w:rsidR="00E03E46" w:rsidRDefault="00E03E46" w:rsidP="00E03E46">
      <w:pPr>
        <w:rPr>
          <w:rFonts w:ascii="Arial" w:hAnsi="Arial" w:cs="Arial"/>
          <w:lang w:val="mn-MN"/>
        </w:rPr>
      </w:pPr>
    </w:p>
    <w:p w:rsidR="00E03E46" w:rsidRPr="00233500" w:rsidRDefault="00E03E46" w:rsidP="00E03E46">
      <w:pPr>
        <w:rPr>
          <w:rFonts w:ascii="Arial" w:hAnsi="Arial" w:cs="Arial"/>
          <w:lang w:val="mn-MN"/>
        </w:rPr>
      </w:pPr>
    </w:p>
    <w:p w:rsidR="00E03E46" w:rsidRPr="00D44598" w:rsidRDefault="00E03E46" w:rsidP="00E03E46">
      <w:pPr>
        <w:pStyle w:val="BodyText"/>
        <w:jc w:val="center"/>
        <w:rPr>
          <w:rFonts w:ascii="Arial" w:hAnsi="Arial" w:cs="Arial"/>
          <w:b/>
        </w:rPr>
      </w:pPr>
      <w:r w:rsidRPr="00D44598">
        <w:rPr>
          <w:rFonts w:ascii="Arial" w:hAnsi="Arial" w:cs="Arial"/>
          <w:b/>
          <w:noProof/>
        </w:rPr>
        <w:drawing>
          <wp:inline distT="0" distB="0" distL="0" distR="0">
            <wp:extent cx="6156960" cy="2087880"/>
            <wp:effectExtent l="19050" t="0" r="0" b="0"/>
            <wp:docPr id="5" name="Picture 2" descr="C:\Users\User\Desktop\sanaliin hairts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naliin hairtsa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46" w:rsidRPr="00233500" w:rsidRDefault="00E03E46" w:rsidP="00E03E46">
      <w:pPr>
        <w:pStyle w:val="BodyText"/>
        <w:jc w:val="center"/>
        <w:rPr>
          <w:rFonts w:ascii="Arial" w:hAnsi="Arial" w:cs="Arial"/>
          <w:b/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Pr="009D231D" w:rsidRDefault="00E03E46" w:rsidP="00E03E46">
      <w:pPr>
        <w:spacing w:line="276" w:lineRule="auto"/>
        <w:jc w:val="both"/>
        <w:rPr>
          <w:rFonts w:ascii="Arial" w:hAnsi="Arial" w:cs="Arial"/>
          <w:i/>
          <w:lang w:val="mn-MN"/>
        </w:rPr>
      </w:pPr>
      <w:r>
        <w:rPr>
          <w:lang w:val="mn-MN"/>
        </w:rPr>
        <w:tab/>
      </w:r>
      <w:r w:rsidRPr="009D231D">
        <w:rPr>
          <w:rFonts w:ascii="Arial" w:hAnsi="Arial" w:cs="Arial"/>
          <w:i/>
          <w:lang w:val="mn-MN"/>
        </w:rPr>
        <w:t>Сонгуулийн автоматжуулсан системийг хэрэглэх, ашиглахаар Улсын Их Хурлаас</w:t>
      </w:r>
      <w:r>
        <w:rPr>
          <w:rFonts w:ascii="Arial" w:hAnsi="Arial" w:cs="Arial"/>
          <w:i/>
          <w:lang w:val="mn-MN"/>
        </w:rPr>
        <w:t xml:space="preserve"> шийдвэрлэсэн тохиолдолд хамаарах</w:t>
      </w:r>
      <w:r w:rsidRPr="009D231D">
        <w:rPr>
          <w:rFonts w:ascii="Arial" w:hAnsi="Arial" w:cs="Arial"/>
          <w:i/>
          <w:lang w:val="mn-MN"/>
        </w:rPr>
        <w:t>гүй.</w:t>
      </w:r>
    </w:p>
    <w:p w:rsidR="00E03E46" w:rsidRDefault="00E03E46" w:rsidP="00E03E46">
      <w:pPr>
        <w:spacing w:line="276" w:lineRule="auto"/>
        <w:rPr>
          <w:lang w:val="mn-MN"/>
        </w:rPr>
      </w:pPr>
    </w:p>
    <w:p w:rsidR="00C235C2" w:rsidRDefault="00C235C2" w:rsidP="00E03E46">
      <w:pPr>
        <w:spacing w:line="276" w:lineRule="auto"/>
        <w:rPr>
          <w:lang w:val="mn-MN"/>
        </w:rPr>
      </w:pPr>
    </w:p>
    <w:p w:rsidR="00A450B8" w:rsidRPr="0012205E" w:rsidRDefault="00A450B8" w:rsidP="00A450B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      </w:t>
      </w:r>
      <w:r w:rsidRPr="0012205E">
        <w:rPr>
          <w:rFonts w:ascii="Arial" w:hAnsi="Arial" w:cs="Arial"/>
          <w:lang w:val="mn-MN"/>
        </w:rPr>
        <w:t xml:space="preserve">Сонгуулийн Ерөнхий Хорооны </w:t>
      </w:r>
    </w:p>
    <w:p w:rsidR="00A450B8" w:rsidRPr="0012205E" w:rsidRDefault="00A450B8" w:rsidP="00A450B8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12205E">
        <w:rPr>
          <w:rFonts w:ascii="Arial" w:hAnsi="Arial" w:cs="Arial"/>
          <w:lang w:val="mn-MN"/>
        </w:rPr>
        <w:t xml:space="preserve">                                                             </w:t>
      </w:r>
      <w:r w:rsidR="00812B11">
        <w:rPr>
          <w:rFonts w:ascii="Arial" w:hAnsi="Arial" w:cs="Arial"/>
          <w:lang w:val="mn-MN"/>
        </w:rPr>
        <w:t xml:space="preserve">2016 оны 03 дугаар сарын 23-ны өдрийн </w:t>
      </w:r>
    </w:p>
    <w:p w:rsidR="00A450B8" w:rsidRPr="0012205E" w:rsidRDefault="00A450B8" w:rsidP="00A450B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12205E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  </w:t>
      </w:r>
      <w:r w:rsidRPr="0012205E">
        <w:rPr>
          <w:rFonts w:ascii="Arial" w:hAnsi="Arial" w:cs="Arial"/>
          <w:lang w:val="mn-MN"/>
        </w:rPr>
        <w:t xml:space="preserve">               </w:t>
      </w:r>
      <w:r w:rsidR="00812B11">
        <w:rPr>
          <w:rFonts w:ascii="Arial" w:hAnsi="Arial" w:cs="Arial"/>
          <w:lang w:val="mn-MN"/>
        </w:rPr>
        <w:t xml:space="preserve">14 дугаар тогтоолын </w:t>
      </w:r>
      <w:r>
        <w:rPr>
          <w:rFonts w:ascii="Arial" w:hAnsi="Arial" w:cs="Arial"/>
          <w:lang w:val="mn-MN"/>
        </w:rPr>
        <w:t>3 дугаар</w:t>
      </w:r>
      <w:r w:rsidRPr="0012205E">
        <w:rPr>
          <w:rFonts w:ascii="Arial" w:hAnsi="Arial" w:cs="Arial"/>
          <w:lang w:val="mn-MN"/>
        </w:rPr>
        <w:t xml:space="preserve"> хавсралт</w:t>
      </w: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Pr="00233500" w:rsidRDefault="00E03E46" w:rsidP="00E03E46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lang w:val="mn-MN"/>
        </w:rPr>
      </w:pPr>
    </w:p>
    <w:p w:rsidR="00E03E46" w:rsidRPr="00501630" w:rsidRDefault="00E03E46" w:rsidP="00E03E46">
      <w:pPr>
        <w:pStyle w:val="BodyText"/>
        <w:spacing w:line="276" w:lineRule="auto"/>
        <w:jc w:val="center"/>
        <w:rPr>
          <w:rFonts w:ascii="Arial" w:hAnsi="Arial" w:cs="Arial"/>
          <w:b/>
          <w:lang w:val="mn-MN"/>
        </w:rPr>
      </w:pPr>
      <w:r w:rsidRPr="00233500">
        <w:rPr>
          <w:rFonts w:ascii="Arial" w:hAnsi="Arial" w:cs="Arial"/>
          <w:b/>
        </w:rPr>
        <w:t xml:space="preserve">САНАЛ </w:t>
      </w:r>
      <w:r w:rsidRPr="00233500">
        <w:rPr>
          <w:rFonts w:ascii="Arial" w:hAnsi="Arial" w:cs="Arial"/>
          <w:b/>
          <w:lang w:val="mn-MN"/>
        </w:rPr>
        <w:t>БЭЛТГЭХ БҮХЭЭГИЙН ХЭМЖЭЭ, ЗАГВАР</w:t>
      </w:r>
    </w:p>
    <w:p w:rsidR="00E03E46" w:rsidRDefault="00E03E46" w:rsidP="00E03E46">
      <w:pPr>
        <w:spacing w:line="276" w:lineRule="auto"/>
        <w:rPr>
          <w:rFonts w:ascii="Arial" w:hAnsi="Arial" w:cs="Arial"/>
        </w:rPr>
      </w:pPr>
    </w:p>
    <w:p w:rsidR="00E03E46" w:rsidRDefault="00E03E46" w:rsidP="00E03E46">
      <w:pPr>
        <w:spacing w:line="276" w:lineRule="auto"/>
        <w:rPr>
          <w:rFonts w:ascii="Arial" w:hAnsi="Arial" w:cs="Arial"/>
        </w:rPr>
      </w:pPr>
    </w:p>
    <w:p w:rsidR="00E03E46" w:rsidRDefault="00E03E46" w:rsidP="00E03E46">
      <w:pPr>
        <w:spacing w:line="276" w:lineRule="auto"/>
        <w:rPr>
          <w:rFonts w:ascii="Arial" w:hAnsi="Arial" w:cs="Arial"/>
        </w:rPr>
      </w:pPr>
    </w:p>
    <w:p w:rsidR="00E03E46" w:rsidRPr="00D44598" w:rsidRDefault="00E03E46" w:rsidP="00E03E46">
      <w:pPr>
        <w:tabs>
          <w:tab w:val="left" w:pos="118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4598">
        <w:rPr>
          <w:rFonts w:ascii="Arial" w:hAnsi="Arial" w:cs="Arial"/>
          <w:noProof/>
        </w:rPr>
        <w:drawing>
          <wp:inline distT="0" distB="0" distL="0" distR="0">
            <wp:extent cx="5734050" cy="4695825"/>
            <wp:effectExtent l="19050" t="0" r="0" b="0"/>
            <wp:docPr id="3" name="Picture 0" descr="16-havsralt.CE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6-havsralt.CEX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857" t="3841" r="11357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46" w:rsidRDefault="00E03E46" w:rsidP="00E03E46">
      <w:pPr>
        <w:spacing w:line="276" w:lineRule="auto"/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spacing w:line="276" w:lineRule="auto"/>
        <w:rPr>
          <w:lang w:val="mn-MN"/>
        </w:rPr>
      </w:pPr>
    </w:p>
    <w:p w:rsidR="00E03E46" w:rsidRDefault="00E03E46" w:rsidP="00E03E46">
      <w:pPr>
        <w:tabs>
          <w:tab w:val="left" w:pos="567"/>
          <w:tab w:val="left" w:pos="851"/>
        </w:tabs>
        <w:spacing w:line="276" w:lineRule="auto"/>
        <w:jc w:val="right"/>
        <w:rPr>
          <w:rFonts w:ascii="Arial" w:hAnsi="Arial" w:cs="Arial"/>
          <w:lang w:val="mn-MN"/>
        </w:rPr>
      </w:pPr>
    </w:p>
    <w:sectPr w:rsidR="00E03E46" w:rsidSect="00687B4E">
      <w:pgSz w:w="11907" w:h="16839" w:code="9"/>
      <w:pgMar w:top="1440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3E46"/>
    <w:rsid w:val="000A0660"/>
    <w:rsid w:val="0010360D"/>
    <w:rsid w:val="00136D95"/>
    <w:rsid w:val="0023693C"/>
    <w:rsid w:val="0027670A"/>
    <w:rsid w:val="002901D0"/>
    <w:rsid w:val="00372231"/>
    <w:rsid w:val="0043037D"/>
    <w:rsid w:val="004429C6"/>
    <w:rsid w:val="004D0073"/>
    <w:rsid w:val="0059017C"/>
    <w:rsid w:val="00591539"/>
    <w:rsid w:val="00596EB3"/>
    <w:rsid w:val="00617636"/>
    <w:rsid w:val="00687B4E"/>
    <w:rsid w:val="0072340D"/>
    <w:rsid w:val="0078087C"/>
    <w:rsid w:val="00784BEC"/>
    <w:rsid w:val="00812B11"/>
    <w:rsid w:val="00853B3C"/>
    <w:rsid w:val="00A271BA"/>
    <w:rsid w:val="00A450B8"/>
    <w:rsid w:val="00A57BE3"/>
    <w:rsid w:val="00A92475"/>
    <w:rsid w:val="00AB0C36"/>
    <w:rsid w:val="00B15664"/>
    <w:rsid w:val="00B672D0"/>
    <w:rsid w:val="00B87C99"/>
    <w:rsid w:val="00C055FD"/>
    <w:rsid w:val="00C13C09"/>
    <w:rsid w:val="00C235C2"/>
    <w:rsid w:val="00D7776E"/>
    <w:rsid w:val="00E03E46"/>
    <w:rsid w:val="00E95AFB"/>
    <w:rsid w:val="00F76304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3E46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E03E46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03E46"/>
    <w:pPr>
      <w:ind w:left="240"/>
      <w:jc w:val="both"/>
    </w:pPr>
    <w:rPr>
      <w:rFonts w:ascii="Arial Mon" w:hAnsi="Arial Mo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E46"/>
    <w:rPr>
      <w:rFonts w:ascii="Arial Mon" w:eastAsia="Times New Roman" w:hAnsi="Arial Mo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03E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3E4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3E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2016-03-31T02:41:00Z</cp:lastPrinted>
  <dcterms:created xsi:type="dcterms:W3CDTF">2016-03-24T10:22:00Z</dcterms:created>
  <dcterms:modified xsi:type="dcterms:W3CDTF">2016-04-27T09:55:00Z</dcterms:modified>
</cp:coreProperties>
</file>